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0F" w:rsidRDefault="006F430F" w:rsidP="006F430F">
      <w:pPr>
        <w:pStyle w:val="1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126C4E">
        <w:rPr>
          <w:rFonts w:ascii="Times New Roman" w:hAnsi="Times New Roman"/>
          <w:b/>
          <w:sz w:val="28"/>
          <w:szCs w:val="28"/>
          <w:lang w:val="ru-RU"/>
        </w:rPr>
        <w:t>Примеры библиографического оформления Списка использованных источников, литературы и примечаний</w:t>
      </w:r>
    </w:p>
    <w:p w:rsidR="006F430F" w:rsidRPr="00126C4E" w:rsidRDefault="006F430F" w:rsidP="006F430F">
      <w:pPr>
        <w:pStyle w:val="1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Оформление Списка использованных источников и литературы регулируется положениями ГОСТ 7.1-2003 «Библиографическая запись. Библиографическое описание. Общие требования и правила составления» (ввден в действие с 1 июля </w:t>
      </w:r>
      <w:smartTag w:uri="urn:schemas-microsoft-com:office:smarttags" w:element="metricconverter">
        <w:smartTagPr>
          <w:attr w:name="ProductID" w:val="2004 г"/>
        </w:smartTagPr>
        <w:r w:rsidRPr="00126C4E">
          <w:rPr>
            <w:sz w:val="28"/>
            <w:szCs w:val="28"/>
          </w:rPr>
          <w:t>2004 г</w:t>
        </w:r>
      </w:smartTag>
      <w:r w:rsidRPr="00126C4E">
        <w:rPr>
          <w:sz w:val="28"/>
          <w:szCs w:val="28"/>
        </w:rPr>
        <w:t>.). ГОСТ 7.1-2003 отменил действие ряда стандартов: 7.1-84, 7.16-79, 7.18-79, 7.34-81, 7.40-82.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Схема библиографического описания однотомного издания в Списке использованных источников и литературы может выглядеть следующим образом: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b/>
          <w:sz w:val="28"/>
          <w:szCs w:val="28"/>
        </w:rPr>
        <w:t xml:space="preserve">Заголовок описания. </w:t>
      </w:r>
      <w:r w:rsidRPr="00126C4E">
        <w:rPr>
          <w:b/>
          <w:sz w:val="28"/>
          <w:szCs w:val="28"/>
          <w:u w:val="single"/>
        </w:rPr>
        <w:t>Основное заглавие [Общее обозначение материала] : сведения, относящиеся к заглавию / первые сведения об ответственности</w:t>
      </w:r>
      <w:r w:rsidRPr="00126C4E">
        <w:rPr>
          <w:b/>
          <w:sz w:val="28"/>
          <w:szCs w:val="28"/>
        </w:rPr>
        <w:t xml:space="preserve"> ; последующие сведения об ответственности. – </w:t>
      </w:r>
      <w:r w:rsidRPr="00126C4E">
        <w:rPr>
          <w:b/>
          <w:sz w:val="28"/>
          <w:szCs w:val="28"/>
          <w:u w:val="single"/>
        </w:rPr>
        <w:t>Сведения об издании</w:t>
      </w:r>
      <w:r w:rsidRPr="00126C4E">
        <w:rPr>
          <w:b/>
          <w:sz w:val="28"/>
          <w:szCs w:val="28"/>
        </w:rPr>
        <w:t xml:space="preserve">, дополнительные сведения об издании. – Специфические сведения. – </w:t>
      </w:r>
      <w:r w:rsidRPr="00126C4E">
        <w:rPr>
          <w:b/>
          <w:sz w:val="28"/>
          <w:szCs w:val="28"/>
          <w:u w:val="single"/>
        </w:rPr>
        <w:t>Первое место издания</w:t>
      </w:r>
      <w:r>
        <w:rPr>
          <w:b/>
          <w:sz w:val="28"/>
          <w:szCs w:val="28"/>
        </w:rPr>
        <w:t>; Последующее место издания</w:t>
      </w:r>
      <w:r w:rsidRPr="00126C4E">
        <w:rPr>
          <w:b/>
          <w:sz w:val="28"/>
          <w:szCs w:val="28"/>
        </w:rPr>
        <w:t xml:space="preserve">: </w:t>
      </w:r>
      <w:r w:rsidRPr="00126C4E">
        <w:rPr>
          <w:b/>
          <w:sz w:val="28"/>
          <w:szCs w:val="28"/>
          <w:u w:val="single"/>
        </w:rPr>
        <w:t>Издательство</w:t>
      </w:r>
      <w:r w:rsidRPr="00126C4E">
        <w:rPr>
          <w:b/>
          <w:sz w:val="28"/>
          <w:szCs w:val="28"/>
        </w:rPr>
        <w:t xml:space="preserve">, </w:t>
      </w:r>
      <w:r w:rsidRPr="00126C4E">
        <w:rPr>
          <w:b/>
          <w:sz w:val="28"/>
          <w:szCs w:val="28"/>
          <w:u w:val="single"/>
        </w:rPr>
        <w:t>Дата издания</w:t>
      </w:r>
      <w:r w:rsidRPr="00126C4E">
        <w:rPr>
          <w:b/>
          <w:sz w:val="28"/>
          <w:szCs w:val="28"/>
        </w:rPr>
        <w:t xml:space="preserve">. – </w:t>
      </w:r>
      <w:r w:rsidRPr="00126C4E">
        <w:rPr>
          <w:b/>
          <w:sz w:val="28"/>
          <w:szCs w:val="28"/>
          <w:u w:val="single"/>
        </w:rPr>
        <w:t>Объем</w:t>
      </w:r>
      <w:r w:rsidRPr="00126C4E">
        <w:rPr>
          <w:b/>
          <w:sz w:val="28"/>
          <w:szCs w:val="28"/>
        </w:rPr>
        <w:t>: иллюстрации. – (</w:t>
      </w:r>
      <w:r w:rsidRPr="00126C4E">
        <w:rPr>
          <w:b/>
          <w:sz w:val="28"/>
          <w:szCs w:val="28"/>
          <w:u w:val="single"/>
        </w:rPr>
        <w:t>Основное заглавие серии</w:t>
      </w:r>
      <w:r w:rsidRPr="00126C4E">
        <w:rPr>
          <w:b/>
          <w:sz w:val="28"/>
          <w:szCs w:val="28"/>
        </w:rPr>
        <w:t>)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6C4E">
        <w:rPr>
          <w:sz w:val="28"/>
          <w:szCs w:val="28"/>
        </w:rPr>
        <w:t>ример: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Радае</w:t>
      </w:r>
      <w:r>
        <w:rPr>
          <w:sz w:val="28"/>
          <w:szCs w:val="28"/>
        </w:rPr>
        <w:t>в В.В. Экономическая социология</w:t>
      </w:r>
      <w:r w:rsidRPr="00126C4E">
        <w:rPr>
          <w:sz w:val="28"/>
          <w:szCs w:val="28"/>
        </w:rPr>
        <w:t>: учеб.</w:t>
      </w:r>
      <w:r>
        <w:rPr>
          <w:sz w:val="28"/>
          <w:szCs w:val="28"/>
        </w:rPr>
        <w:t xml:space="preserve"> </w:t>
      </w:r>
      <w:r w:rsidRPr="00126C4E">
        <w:rPr>
          <w:sz w:val="28"/>
          <w:szCs w:val="28"/>
        </w:rPr>
        <w:t>пособие для студ. / В.В. Радаев. – 2-е изд. – М.: Изд. дом ГУ ВШЭ, 2008. – 602 с. : ил. – (Учебники Высшей школы экономики :ВШЭ HSE).</w:t>
      </w:r>
    </w:p>
    <w:p w:rsidR="006F430F" w:rsidRDefault="006F430F" w:rsidP="006F430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26C4E">
        <w:rPr>
          <w:b/>
          <w:sz w:val="28"/>
          <w:szCs w:val="28"/>
        </w:rPr>
        <w:lastRenderedPageBreak/>
        <w:t>Примеры библиографического описания изданий в библиографических списках</w:t>
      </w:r>
    </w:p>
    <w:p w:rsidR="006F430F" w:rsidRPr="00126C4E" w:rsidRDefault="006F430F" w:rsidP="006F430F">
      <w:pPr>
        <w:spacing w:line="360" w:lineRule="auto"/>
        <w:ind w:firstLine="709"/>
        <w:jc w:val="center"/>
        <w:rPr>
          <w:sz w:val="28"/>
          <w:szCs w:val="28"/>
        </w:rPr>
      </w:pPr>
    </w:p>
    <w:p w:rsidR="006F430F" w:rsidRPr="000159C9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59C9">
        <w:rPr>
          <w:b/>
          <w:bCs/>
          <w:sz w:val="28"/>
          <w:szCs w:val="28"/>
        </w:rPr>
        <w:t>1 автор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Коржихина Т.П. Советское государство и его учреждения, ноябрь </w:t>
      </w:r>
      <w:smartTag w:uri="urn:schemas-microsoft-com:office:smarttags" w:element="metricconverter">
        <w:smartTagPr>
          <w:attr w:name="ProductID" w:val="1917 г"/>
        </w:smartTagPr>
        <w:r w:rsidRPr="00126C4E">
          <w:rPr>
            <w:bCs/>
            <w:sz w:val="28"/>
            <w:szCs w:val="28"/>
          </w:rPr>
          <w:t>1917 г</w:t>
        </w:r>
      </w:smartTag>
      <w:r w:rsidRPr="00126C4E">
        <w:rPr>
          <w:bCs/>
          <w:sz w:val="28"/>
          <w:szCs w:val="28"/>
        </w:rPr>
        <w:t xml:space="preserve">. - декабрь </w:t>
      </w:r>
      <w:smartTag w:uri="urn:schemas-microsoft-com:office:smarttags" w:element="metricconverter">
        <w:smartTagPr>
          <w:attr w:name="ProductID" w:val="1991 г"/>
        </w:smartTagPr>
        <w:r w:rsidRPr="00126C4E">
          <w:rPr>
            <w:bCs/>
            <w:sz w:val="28"/>
            <w:szCs w:val="28"/>
          </w:rPr>
          <w:t>1991 г</w:t>
        </w:r>
      </w:smartTag>
      <w:r w:rsidRPr="00126C4E">
        <w:rPr>
          <w:bCs/>
          <w:sz w:val="28"/>
          <w:szCs w:val="28"/>
        </w:rPr>
        <w:t>. : учеб.для вузов / Т.П. Коржихина ; рукоп. подгот. к печати А.С. Сениным. - 2-е изд., перераб. и доп. - М.: РГГУ, 1995. - 418 с.</w:t>
      </w:r>
    </w:p>
    <w:p w:rsidR="006F430F" w:rsidRPr="009F7081" w:rsidRDefault="006F430F" w:rsidP="006F430F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Amt E. The accession of Henry VII in England : Royal gov. restored, 1149-1159 / E. Amt. –Woodbridge : The Boydell press, 1993. - 232, 6 p.</w:t>
      </w:r>
    </w:p>
    <w:p w:rsidR="006F430F" w:rsidRPr="000159C9" w:rsidRDefault="006F430F" w:rsidP="006F430F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0159C9">
        <w:rPr>
          <w:b/>
          <w:bCs/>
          <w:iCs/>
          <w:sz w:val="28"/>
          <w:szCs w:val="28"/>
        </w:rPr>
        <w:t>2 автора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26C4E">
        <w:rPr>
          <w:bCs/>
          <w:iCs/>
          <w:sz w:val="28"/>
          <w:szCs w:val="28"/>
        </w:rPr>
        <w:t>Стрельцова Л.Е. Мастерская слова : учебник / Л.Е. Стрельцова,Н.Д. Тамарченко ; худож. Г., А. и Д. Юдины. – Тверь: Мартин - Полина, 1995. - 248 с.: ил.</w:t>
      </w:r>
    </w:p>
    <w:p w:rsidR="006F430F" w:rsidRPr="00A32181" w:rsidRDefault="006F430F" w:rsidP="006F430F">
      <w:pPr>
        <w:pStyle w:val="ad"/>
        <w:spacing w:line="360" w:lineRule="auto"/>
        <w:ind w:firstLine="709"/>
        <w:rPr>
          <w:rFonts w:ascii="Times New Roman" w:hAnsi="Times New Roman"/>
          <w:lang w:val="en-US"/>
        </w:rPr>
      </w:pPr>
      <w:r w:rsidRPr="00A32181">
        <w:rPr>
          <w:rFonts w:ascii="Times New Roman" w:hAnsi="Times New Roman"/>
          <w:bCs/>
          <w:iCs/>
          <w:sz w:val="28"/>
          <w:szCs w:val="28"/>
          <w:lang w:val="en-US"/>
        </w:rPr>
        <w:t>Mutechnick R.J. Research Methods for the Social Sciences : Practice and Applications / Robert J. Mutchnick, Bruce L. Berg. -  Boston etc : Allyn &amp; Bacon, Inc., 1996. - XII, 283 p.</w:t>
      </w:r>
    </w:p>
    <w:p w:rsidR="006F430F" w:rsidRPr="000159C9" w:rsidRDefault="006F430F" w:rsidP="006F430F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0159C9">
        <w:rPr>
          <w:b/>
          <w:bCs/>
          <w:iCs/>
          <w:sz w:val="28"/>
          <w:szCs w:val="28"/>
        </w:rPr>
        <w:t>3 автора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26C4E">
        <w:rPr>
          <w:bCs/>
          <w:iCs/>
          <w:sz w:val="28"/>
          <w:szCs w:val="28"/>
        </w:rPr>
        <w:t>Пантин И.К. Революционная традициявРоссии, 1783-1883 гг. / И.К. Пантин, Е.Г. Плимак, В.Г. Хорос. - М.:Мысль, 1986. - 343 с.</w:t>
      </w:r>
    </w:p>
    <w:p w:rsidR="006F430F" w:rsidRPr="009F7081" w:rsidRDefault="006F430F" w:rsidP="006F430F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r w:rsidRPr="00126C4E">
        <w:rPr>
          <w:bCs/>
          <w:iCs/>
          <w:sz w:val="28"/>
          <w:szCs w:val="28"/>
          <w:lang w:val="en-US"/>
        </w:rPr>
        <w:t>Biggart J. Bogdanov and His Work : A Guide to the Published and Unpublished Works of Alexander A. Bogdanov (Malinovsky) 1873-1928 / John Biggart, Georgii Gloveli and Avraham Yassour.–Aldershot, UK ; Brookfield, USA : Ashgate, 1998. - VIII, 495 p.</w:t>
      </w:r>
    </w:p>
    <w:p w:rsidR="006F430F" w:rsidRPr="000159C9" w:rsidRDefault="006F430F" w:rsidP="006F430F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0159C9">
        <w:rPr>
          <w:b/>
          <w:bCs/>
          <w:iCs/>
          <w:sz w:val="28"/>
          <w:szCs w:val="28"/>
        </w:rPr>
        <w:t>4 автора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Источниковедение. Теория. История. Метод. Источники российской истории : учеб.пособие / И.Н. Данилевский, В.В. Кабанов, О.М. Медушевская, М.Ф. Румянцева. - М. : РГГУ, 2004. -  701 с.</w:t>
      </w:r>
    </w:p>
    <w:p w:rsidR="006F430F" w:rsidRPr="009F7081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Geschichte der deutschen Gewerkschaften von den Anfängen bis 1945 / by Klaus Tenfelde, Klaus Schönhoven, Michael Schneider, Detlef J. K. Peukert ;Hrsg. von Ulrich Borsdorf, Gabriele Wieden. – K</w:t>
      </w:r>
      <w:r w:rsidRPr="00126C4E">
        <w:rPr>
          <w:bCs/>
          <w:sz w:val="28"/>
          <w:szCs w:val="28"/>
          <w:lang w:val="en-US"/>
        </w:rPr>
        <w:sym w:font="Times New Roman" w:char="00F6"/>
      </w:r>
      <w:r w:rsidRPr="00126C4E">
        <w:rPr>
          <w:bCs/>
          <w:sz w:val="28"/>
          <w:szCs w:val="28"/>
          <w:lang w:val="en-US"/>
        </w:rPr>
        <w:t>ln: Bund-Verl., 1987. – 600 s.</w:t>
      </w:r>
    </w:p>
    <w:p w:rsidR="006F430F" w:rsidRPr="000159C9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59C9">
        <w:rPr>
          <w:b/>
          <w:bCs/>
          <w:sz w:val="28"/>
          <w:szCs w:val="28"/>
        </w:rPr>
        <w:lastRenderedPageBreak/>
        <w:t>5 авторов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Историческая информатика / Е.Б. Белова, Л.И. Бородкин, И.М. Гарскова и др. ; под ред. Л.И. Бородкина, И.М. Гарсковой. - М.: Мосгорархив, 1996. - 400 с.: ил.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The deserted villages of Northamptonshire / K.S. Allison, M.W. Beresford, J.G. Hurst a.o. –Leicester: Univ. press, 1966. - 48 p.: ill.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Автореферат диссертации, диссертация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Каменский А.Б. Реформы в России XVIII века: опыт целостного анализа : автореф. дис. ... д-ра ист. наук : 07.00.02 / Каменский Александр Борисович ; Рос.гос. гуманитар. ун-т. – М. : РГГУ, 1998. - 48 с.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AffericaJ.M. ThePoliticalandSocialThoughtofPrinceM.M. Shcherbatov:Ph. D. / Joan M. Afferica. –Harvard : Univ. Pr., 1967. – 347 p.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Публикации источников</w:t>
      </w:r>
    </w:p>
    <w:p w:rsidR="006F430F" w:rsidRPr="009F7081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Аристотель. История животных / Аристотель ; пер. с древнегреч. В.П. Карпова; ред., вступ. ст., примеч. Б.А. Старостина; РГГУ, РАН. Ин</w:t>
      </w:r>
      <w:r w:rsidRPr="009F7081">
        <w:rPr>
          <w:bCs/>
          <w:sz w:val="28"/>
          <w:szCs w:val="28"/>
        </w:rPr>
        <w:t>-</w:t>
      </w:r>
      <w:r w:rsidRPr="00126C4E">
        <w:rPr>
          <w:bCs/>
          <w:sz w:val="28"/>
          <w:szCs w:val="28"/>
        </w:rPr>
        <w:t>тист</w:t>
      </w:r>
      <w:r w:rsidRPr="009F7081">
        <w:rPr>
          <w:bCs/>
          <w:sz w:val="28"/>
          <w:szCs w:val="28"/>
        </w:rPr>
        <w:t xml:space="preserve">. </w:t>
      </w:r>
      <w:r w:rsidRPr="00126C4E">
        <w:rPr>
          <w:bCs/>
          <w:sz w:val="28"/>
          <w:szCs w:val="28"/>
        </w:rPr>
        <w:t>естествознанияитехники</w:t>
      </w:r>
      <w:r w:rsidRPr="009F7081">
        <w:rPr>
          <w:bCs/>
          <w:sz w:val="28"/>
          <w:szCs w:val="28"/>
        </w:rPr>
        <w:t xml:space="preserve">. - </w:t>
      </w:r>
      <w:r w:rsidRPr="00126C4E">
        <w:rPr>
          <w:bCs/>
          <w:sz w:val="28"/>
          <w:szCs w:val="28"/>
        </w:rPr>
        <w:t>М</w:t>
      </w:r>
      <w:r w:rsidRPr="009F7081">
        <w:rPr>
          <w:bCs/>
          <w:sz w:val="28"/>
          <w:szCs w:val="28"/>
        </w:rPr>
        <w:t>. :</w:t>
      </w:r>
      <w:r w:rsidRPr="00126C4E">
        <w:rPr>
          <w:bCs/>
          <w:sz w:val="28"/>
          <w:szCs w:val="28"/>
        </w:rPr>
        <w:t>РГГУ</w:t>
      </w:r>
      <w:r w:rsidRPr="009F7081">
        <w:rPr>
          <w:bCs/>
          <w:sz w:val="28"/>
          <w:szCs w:val="28"/>
        </w:rPr>
        <w:t xml:space="preserve">, 1996. - 528 </w:t>
      </w:r>
      <w:r w:rsidRPr="00126C4E">
        <w:rPr>
          <w:bCs/>
          <w:sz w:val="28"/>
          <w:szCs w:val="28"/>
        </w:rPr>
        <w:t>с</w:t>
      </w:r>
      <w:r w:rsidRPr="009F7081">
        <w:rPr>
          <w:bCs/>
          <w:sz w:val="28"/>
          <w:szCs w:val="28"/>
        </w:rPr>
        <w:t>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Chronicles of London / Ed. with introd.and notes by C. Kingsford. –Gloustershire: Sutton, 1977. - XXVIII, 368 p.: ill.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Сборник статей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</w:rPr>
        <w:t>Конкурентоспособность и модернизация экономики : сб. студ. раб. / Гос. ун-т - Высш. шк. экономики при участии Всемир. банка, Междунар. валют.фонда и фонда «Бюро экон. анализа» ; отв. ред. Е</w:t>
      </w:r>
      <w:r w:rsidRPr="00126C4E">
        <w:rPr>
          <w:bCs/>
          <w:sz w:val="28"/>
          <w:szCs w:val="28"/>
          <w:lang w:val="en-US"/>
        </w:rPr>
        <w:t>.</w:t>
      </w:r>
      <w:r w:rsidRPr="00126C4E">
        <w:rPr>
          <w:bCs/>
          <w:sz w:val="28"/>
          <w:szCs w:val="28"/>
        </w:rPr>
        <w:t>Г</w:t>
      </w:r>
      <w:r w:rsidRPr="00126C4E">
        <w:rPr>
          <w:bCs/>
          <w:sz w:val="28"/>
          <w:szCs w:val="28"/>
          <w:lang w:val="en-US"/>
        </w:rPr>
        <w:t xml:space="preserve">. </w:t>
      </w:r>
      <w:r w:rsidRPr="00126C4E">
        <w:rPr>
          <w:bCs/>
          <w:sz w:val="28"/>
          <w:szCs w:val="28"/>
        </w:rPr>
        <w:t>Ясин</w:t>
      </w:r>
      <w:r w:rsidRPr="00126C4E">
        <w:rPr>
          <w:bCs/>
          <w:sz w:val="28"/>
          <w:szCs w:val="28"/>
          <w:lang w:val="en-US"/>
        </w:rPr>
        <w:t xml:space="preserve">.- </w:t>
      </w:r>
      <w:r w:rsidRPr="00126C4E">
        <w:rPr>
          <w:bCs/>
          <w:sz w:val="28"/>
          <w:szCs w:val="28"/>
        </w:rPr>
        <w:t>М</w:t>
      </w:r>
      <w:r w:rsidRPr="00126C4E">
        <w:rPr>
          <w:bCs/>
          <w:sz w:val="28"/>
          <w:szCs w:val="28"/>
          <w:lang w:val="en-US"/>
        </w:rPr>
        <w:t>. :</w:t>
      </w:r>
      <w:r w:rsidRPr="00126C4E">
        <w:rPr>
          <w:bCs/>
          <w:sz w:val="28"/>
          <w:szCs w:val="28"/>
        </w:rPr>
        <w:t>Издат</w:t>
      </w:r>
      <w:r w:rsidRPr="00126C4E">
        <w:rPr>
          <w:bCs/>
          <w:sz w:val="28"/>
          <w:szCs w:val="28"/>
          <w:lang w:val="en-US"/>
        </w:rPr>
        <w:t xml:space="preserve">. </w:t>
      </w:r>
      <w:r w:rsidRPr="00126C4E">
        <w:rPr>
          <w:bCs/>
          <w:sz w:val="28"/>
          <w:szCs w:val="28"/>
        </w:rPr>
        <w:t>домГУВШЭ</w:t>
      </w:r>
      <w:r w:rsidRPr="00126C4E">
        <w:rPr>
          <w:bCs/>
          <w:sz w:val="28"/>
          <w:szCs w:val="28"/>
          <w:lang w:val="en-US"/>
        </w:rPr>
        <w:t xml:space="preserve">, 2004. - 233 </w:t>
      </w:r>
      <w:r w:rsidRPr="00126C4E">
        <w:rPr>
          <w:bCs/>
          <w:sz w:val="28"/>
          <w:szCs w:val="28"/>
        </w:rPr>
        <w:t>с</w:t>
      </w:r>
      <w:r w:rsidRPr="00126C4E">
        <w:rPr>
          <w:bCs/>
          <w:sz w:val="28"/>
          <w:szCs w:val="28"/>
          <w:lang w:val="en-US"/>
        </w:rPr>
        <w:t xml:space="preserve">. </w:t>
      </w:r>
    </w:p>
    <w:p w:rsidR="006F430F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Essays in American historiography: Papers presented in honor of Allan Nevins / Ed. by D. Sheehan, H.C. Syrett. - N.Y.; L.: Columbia univ. press, 1961. - X, 320 p.: ill.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lastRenderedPageBreak/>
        <w:t>Сборник материалов конференции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Государственные институты России : прошлое и настоящее: материалы межвуз. науч. конф. памяти д-ра ист. наук, проф. Н.П. Ерошкина, 19-20 дек. </w:t>
      </w:r>
      <w:smartTag w:uri="urn:schemas-microsoft-com:office:smarttags" w:element="metricconverter">
        <w:smartTagPr>
          <w:attr w:name="ProductID" w:val="1995 г"/>
        </w:smartTagPr>
        <w:r w:rsidRPr="00126C4E">
          <w:rPr>
            <w:bCs/>
            <w:sz w:val="28"/>
            <w:szCs w:val="28"/>
          </w:rPr>
          <w:t>1995 г</w:t>
        </w:r>
      </w:smartTag>
      <w:r w:rsidRPr="00126C4E">
        <w:rPr>
          <w:bCs/>
          <w:sz w:val="28"/>
          <w:szCs w:val="28"/>
        </w:rPr>
        <w:t>. / Рос.гос. гуманитар. ун-т ; сост.: Архипова Т.Г., Бахтурина А.Ю. - М. : РГГУ, 1995. - 81 с.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Proceedings of the Battle conference on Anglo-Norman studies. III. 1980 / Ed. by R.A. Brown. –Woodbridge: Boyden press, 1981. - 251 p.: ill.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Сводное описание многотомного издания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Модернизация экономики России. Социальный контекст : в 4 кн. / Гос. ун-т Высш. шк. экономики при участии Всемир. банка и фонда «Бюро экон. анализа» ; отв. ред. Е.Г. Ясин.– М. : Изд. дом ГУ ВШЭ, 2004. – 4 кн.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</w:rPr>
        <w:t>Карамзин Н.М. Сочинения:в 2 т. / Н.М. Карамзин ; сост., вступ. ст. и коммент. Г</w:t>
      </w:r>
      <w:r w:rsidRPr="00126C4E">
        <w:rPr>
          <w:bCs/>
          <w:sz w:val="28"/>
          <w:szCs w:val="28"/>
          <w:lang w:val="en-US"/>
        </w:rPr>
        <w:t>.</w:t>
      </w:r>
      <w:r w:rsidRPr="00126C4E">
        <w:rPr>
          <w:bCs/>
          <w:sz w:val="28"/>
          <w:szCs w:val="28"/>
        </w:rPr>
        <w:t>П</w:t>
      </w:r>
      <w:r w:rsidRPr="00126C4E">
        <w:rPr>
          <w:bCs/>
          <w:sz w:val="28"/>
          <w:szCs w:val="28"/>
          <w:lang w:val="en-US"/>
        </w:rPr>
        <w:t xml:space="preserve">. </w:t>
      </w:r>
      <w:r w:rsidRPr="00126C4E">
        <w:rPr>
          <w:bCs/>
          <w:sz w:val="28"/>
          <w:szCs w:val="28"/>
        </w:rPr>
        <w:t>Макогоненко</w:t>
      </w:r>
      <w:r w:rsidRPr="00126C4E">
        <w:rPr>
          <w:bCs/>
          <w:sz w:val="28"/>
          <w:szCs w:val="28"/>
          <w:lang w:val="en-US"/>
        </w:rPr>
        <w:t xml:space="preserve">. - </w:t>
      </w:r>
      <w:r w:rsidRPr="00126C4E">
        <w:rPr>
          <w:bCs/>
          <w:sz w:val="28"/>
          <w:szCs w:val="28"/>
        </w:rPr>
        <w:t>Л</w:t>
      </w:r>
      <w:r w:rsidRPr="00126C4E">
        <w:rPr>
          <w:bCs/>
          <w:sz w:val="28"/>
          <w:szCs w:val="28"/>
          <w:lang w:val="en-US"/>
        </w:rPr>
        <w:t xml:space="preserve">. : </w:t>
      </w:r>
      <w:r w:rsidRPr="00126C4E">
        <w:rPr>
          <w:bCs/>
          <w:sz w:val="28"/>
          <w:szCs w:val="28"/>
        </w:rPr>
        <w:t>Худож</w:t>
      </w:r>
      <w:r w:rsidRPr="00126C4E">
        <w:rPr>
          <w:bCs/>
          <w:sz w:val="28"/>
          <w:szCs w:val="28"/>
          <w:lang w:val="en-US"/>
        </w:rPr>
        <w:t xml:space="preserve">. </w:t>
      </w:r>
      <w:r w:rsidRPr="00126C4E">
        <w:rPr>
          <w:bCs/>
          <w:sz w:val="28"/>
          <w:szCs w:val="28"/>
        </w:rPr>
        <w:t>лит</w:t>
      </w:r>
      <w:r w:rsidRPr="00126C4E">
        <w:rPr>
          <w:bCs/>
          <w:sz w:val="28"/>
          <w:szCs w:val="28"/>
          <w:lang w:val="en-US"/>
        </w:rPr>
        <w:t xml:space="preserve">., 1984. – 2 </w:t>
      </w:r>
      <w:r w:rsidRPr="00126C4E">
        <w:rPr>
          <w:bCs/>
          <w:sz w:val="28"/>
          <w:szCs w:val="28"/>
        </w:rPr>
        <w:t>т</w:t>
      </w:r>
      <w:r w:rsidRPr="00126C4E">
        <w:rPr>
          <w:bCs/>
          <w:sz w:val="28"/>
          <w:szCs w:val="28"/>
          <w:lang w:val="en-US"/>
        </w:rPr>
        <w:t>.</w:t>
      </w:r>
    </w:p>
    <w:p w:rsidR="006F430F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Lang A. A history of Scotland from the roman occupanion: in 4 vol. / by Andrew Lang. –Edinburg; L.: Blackwood, 1902-1907. –4 vol.</w:t>
      </w:r>
    </w:p>
    <w:p w:rsidR="006F430F" w:rsidRPr="00126C4E" w:rsidRDefault="006F430F" w:rsidP="006F430F">
      <w:pPr>
        <w:spacing w:after="160" w:line="259" w:lineRule="auto"/>
        <w:ind w:left="709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Описание статьи из журнала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Кузьмич О.С. Лучше ли быть здоровым? Экономическая отдача от здоровья в России / Кузьмич О.С., Рощин С.Ю. // Экономический журнал Высшее школы экономики. – 2008. – № 1. – С. 29-55.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Savelyeva I.M. History Among Other Social Sciences / Savelyeva Irina M., Poletayev Andrey V. // Social Sciences. –Minneapolis, 2008. – Vol. 39, № 3. – P. 28-42.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Описание статьи из сборника статей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</w:rPr>
        <w:t>Савельева И.М. Современное общество и историческая наука: вызовы и ответы / И.М. Савельева, А.В. Полетаев // Мир Клио : сб. ст. в честь Лорины Петровны Репиной / РАН, Ин-т всеобщей истории, Рос.о-во интеллектуальной истории ; под ред. О</w:t>
      </w:r>
      <w:r w:rsidRPr="00126C4E">
        <w:rPr>
          <w:bCs/>
          <w:sz w:val="28"/>
          <w:szCs w:val="28"/>
          <w:lang w:val="en-US"/>
        </w:rPr>
        <w:t>.</w:t>
      </w:r>
      <w:r w:rsidRPr="00126C4E">
        <w:rPr>
          <w:bCs/>
          <w:sz w:val="28"/>
          <w:szCs w:val="28"/>
        </w:rPr>
        <w:t>В</w:t>
      </w:r>
      <w:r w:rsidRPr="00126C4E">
        <w:rPr>
          <w:bCs/>
          <w:sz w:val="28"/>
          <w:szCs w:val="28"/>
          <w:lang w:val="en-US"/>
        </w:rPr>
        <w:t>. </w:t>
      </w:r>
      <w:r w:rsidRPr="00126C4E">
        <w:rPr>
          <w:bCs/>
          <w:sz w:val="28"/>
          <w:szCs w:val="28"/>
        </w:rPr>
        <w:t>Воробьевой</w:t>
      </w:r>
      <w:r w:rsidRPr="00126C4E">
        <w:rPr>
          <w:bCs/>
          <w:sz w:val="28"/>
          <w:szCs w:val="28"/>
          <w:lang w:val="en-US"/>
        </w:rPr>
        <w:t xml:space="preserve">. – </w:t>
      </w:r>
      <w:r w:rsidRPr="00126C4E">
        <w:rPr>
          <w:bCs/>
          <w:sz w:val="28"/>
          <w:szCs w:val="28"/>
        </w:rPr>
        <w:t>М</w:t>
      </w:r>
      <w:r w:rsidRPr="00126C4E">
        <w:rPr>
          <w:bCs/>
          <w:sz w:val="28"/>
          <w:szCs w:val="28"/>
          <w:lang w:val="en-US"/>
        </w:rPr>
        <w:t>. :</w:t>
      </w:r>
      <w:r w:rsidRPr="00126C4E">
        <w:rPr>
          <w:bCs/>
          <w:sz w:val="28"/>
          <w:szCs w:val="28"/>
        </w:rPr>
        <w:t>ИВИРАН</w:t>
      </w:r>
      <w:r w:rsidRPr="00126C4E">
        <w:rPr>
          <w:bCs/>
          <w:sz w:val="28"/>
          <w:szCs w:val="28"/>
          <w:lang w:val="en-US"/>
        </w:rPr>
        <w:t xml:space="preserve">, 2007. – </w:t>
      </w:r>
      <w:r w:rsidRPr="00126C4E">
        <w:rPr>
          <w:bCs/>
          <w:sz w:val="28"/>
          <w:szCs w:val="28"/>
        </w:rPr>
        <w:t>Т</w:t>
      </w:r>
      <w:r w:rsidRPr="00126C4E">
        <w:rPr>
          <w:bCs/>
          <w:sz w:val="28"/>
          <w:szCs w:val="28"/>
          <w:lang w:val="en-US"/>
        </w:rPr>
        <w:t xml:space="preserve">. 1. – </w:t>
      </w:r>
      <w:r w:rsidRPr="00126C4E">
        <w:rPr>
          <w:bCs/>
          <w:sz w:val="28"/>
          <w:szCs w:val="28"/>
        </w:rPr>
        <w:t>С</w:t>
      </w:r>
      <w:r w:rsidRPr="00126C4E">
        <w:rPr>
          <w:bCs/>
          <w:sz w:val="28"/>
          <w:szCs w:val="28"/>
          <w:lang w:val="en-US"/>
        </w:rPr>
        <w:t>. 157–186.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MurphyS. CharlesLucasand the Dublin election of 1748-1749 / Sean Murphy // Parlamentary history. –Gloucester; N.Y., 1984. – Vol. 2. – P. 93-111.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0159C9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59C9">
        <w:rPr>
          <w:b/>
          <w:bCs/>
          <w:sz w:val="28"/>
          <w:szCs w:val="28"/>
        </w:rPr>
        <w:t>Описание статьи из тома продолжающегося издания</w:t>
      </w:r>
    </w:p>
    <w:p w:rsidR="006F430F" w:rsidRPr="00250D9C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26C4E">
        <w:rPr>
          <w:bCs/>
          <w:sz w:val="28"/>
          <w:szCs w:val="28"/>
        </w:rPr>
        <w:t>Письмо М.Н. Тихомирова В.И. Язвицкому (</w:t>
      </w:r>
      <w:smartTag w:uri="urn:schemas-microsoft-com:office:smarttags" w:element="metricconverter">
        <w:smartTagPr>
          <w:attr w:name="ProductID" w:val="1953 г"/>
        </w:smartTagPr>
        <w:r w:rsidRPr="00126C4E">
          <w:rPr>
            <w:bCs/>
            <w:sz w:val="28"/>
            <w:szCs w:val="28"/>
          </w:rPr>
          <w:t>1953 г</w:t>
        </w:r>
      </w:smartTag>
      <w:r w:rsidRPr="00126C4E">
        <w:rPr>
          <w:bCs/>
          <w:sz w:val="28"/>
          <w:szCs w:val="28"/>
        </w:rPr>
        <w:t>.) / публ. подгот. Р.Б. Казаков // Археографический ежегодник за 1993 год / отв. ред. С</w:t>
      </w:r>
      <w:r w:rsidRPr="00250D9C">
        <w:rPr>
          <w:bCs/>
          <w:sz w:val="28"/>
          <w:szCs w:val="28"/>
          <w:lang w:val="en-US"/>
        </w:rPr>
        <w:t>.</w:t>
      </w:r>
      <w:r w:rsidRPr="00126C4E">
        <w:rPr>
          <w:bCs/>
          <w:sz w:val="28"/>
          <w:szCs w:val="28"/>
        </w:rPr>
        <w:t>О</w:t>
      </w:r>
      <w:r w:rsidRPr="00250D9C">
        <w:rPr>
          <w:bCs/>
          <w:sz w:val="28"/>
          <w:szCs w:val="28"/>
          <w:lang w:val="en-US"/>
        </w:rPr>
        <w:t>.</w:t>
      </w:r>
      <w:r w:rsidRPr="00126C4E">
        <w:rPr>
          <w:bCs/>
          <w:sz w:val="28"/>
          <w:szCs w:val="28"/>
          <w:lang w:val="en-US"/>
        </w:rPr>
        <w:t> </w:t>
      </w:r>
      <w:r w:rsidRPr="00126C4E">
        <w:rPr>
          <w:bCs/>
          <w:sz w:val="28"/>
          <w:szCs w:val="28"/>
        </w:rPr>
        <w:t>Шмидт</w:t>
      </w:r>
      <w:r w:rsidRPr="00250D9C">
        <w:rPr>
          <w:bCs/>
          <w:sz w:val="28"/>
          <w:szCs w:val="28"/>
          <w:lang w:val="en-US"/>
        </w:rPr>
        <w:t>. –</w:t>
      </w:r>
      <w:r w:rsidRPr="00126C4E">
        <w:rPr>
          <w:bCs/>
          <w:sz w:val="28"/>
          <w:szCs w:val="28"/>
        </w:rPr>
        <w:t>М</w:t>
      </w:r>
      <w:r w:rsidRPr="00250D9C">
        <w:rPr>
          <w:bCs/>
          <w:sz w:val="28"/>
          <w:szCs w:val="28"/>
          <w:lang w:val="en-US"/>
        </w:rPr>
        <w:t>.:</w:t>
      </w:r>
      <w:r w:rsidRPr="00126C4E">
        <w:rPr>
          <w:bCs/>
          <w:sz w:val="28"/>
          <w:szCs w:val="28"/>
        </w:rPr>
        <w:t>Наука</w:t>
      </w:r>
      <w:r w:rsidRPr="00250D9C">
        <w:rPr>
          <w:bCs/>
          <w:sz w:val="28"/>
          <w:szCs w:val="28"/>
          <w:lang w:val="en-US"/>
        </w:rPr>
        <w:t>, 1995. –</w:t>
      </w:r>
      <w:r w:rsidRPr="00126C4E">
        <w:rPr>
          <w:bCs/>
          <w:sz w:val="28"/>
          <w:szCs w:val="28"/>
        </w:rPr>
        <w:t>С</w:t>
      </w:r>
      <w:r w:rsidRPr="00250D9C">
        <w:rPr>
          <w:bCs/>
          <w:sz w:val="28"/>
          <w:szCs w:val="28"/>
          <w:lang w:val="en-US"/>
        </w:rPr>
        <w:t>. 53-56.</w:t>
      </w:r>
    </w:p>
    <w:p w:rsidR="006F430F" w:rsidRPr="009F7081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  <w:lang w:val="en-US"/>
        </w:rPr>
        <w:t>Kaznina O.D.S. Mirsky to Maksim Gor’ky: Sixteen letters (1928-1934) / O. Kaznina, G.S. Smith // Oxford Slavonic papers. New</w:t>
      </w:r>
      <w:r w:rsidRPr="009F7081">
        <w:rPr>
          <w:bCs/>
          <w:sz w:val="28"/>
          <w:szCs w:val="28"/>
        </w:rPr>
        <w:t xml:space="preserve"> </w:t>
      </w:r>
      <w:r w:rsidRPr="00126C4E">
        <w:rPr>
          <w:bCs/>
          <w:sz w:val="28"/>
          <w:szCs w:val="28"/>
          <w:lang w:val="en-US"/>
        </w:rPr>
        <w:t>ser</w:t>
      </w:r>
      <w:r w:rsidRPr="009F7081">
        <w:rPr>
          <w:bCs/>
          <w:sz w:val="28"/>
          <w:szCs w:val="28"/>
        </w:rPr>
        <w:t xml:space="preserve">. - </w:t>
      </w:r>
      <w:r w:rsidRPr="00126C4E">
        <w:rPr>
          <w:bCs/>
          <w:sz w:val="28"/>
          <w:szCs w:val="28"/>
          <w:lang w:val="en-US"/>
        </w:rPr>
        <w:t>Oxford</w:t>
      </w:r>
      <w:r w:rsidRPr="009F7081">
        <w:rPr>
          <w:bCs/>
          <w:sz w:val="28"/>
          <w:szCs w:val="28"/>
        </w:rPr>
        <w:t xml:space="preserve">, 1993. - </w:t>
      </w:r>
      <w:r w:rsidRPr="00126C4E">
        <w:rPr>
          <w:bCs/>
          <w:sz w:val="28"/>
          <w:szCs w:val="28"/>
          <w:lang w:val="en-US"/>
        </w:rPr>
        <w:t>Vol</w:t>
      </w:r>
      <w:r w:rsidRPr="009F7081">
        <w:rPr>
          <w:bCs/>
          <w:sz w:val="28"/>
          <w:szCs w:val="28"/>
        </w:rPr>
        <w:t xml:space="preserve">. 26. - </w:t>
      </w:r>
      <w:r w:rsidRPr="00126C4E">
        <w:rPr>
          <w:bCs/>
          <w:sz w:val="28"/>
          <w:szCs w:val="28"/>
          <w:lang w:val="en-US"/>
        </w:rPr>
        <w:t>P</w:t>
      </w:r>
      <w:r w:rsidRPr="009F7081">
        <w:rPr>
          <w:bCs/>
          <w:sz w:val="28"/>
          <w:szCs w:val="28"/>
        </w:rPr>
        <w:t>. 87-103.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Описание рецензии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Степанский А.Д. </w:t>
      </w:r>
      <w:r w:rsidRPr="00126C4E">
        <w:rPr>
          <w:bCs/>
          <w:sz w:val="28"/>
          <w:szCs w:val="28"/>
        </w:rPr>
        <w:sym w:font="Times New Roman" w:char="005B"/>
      </w:r>
      <w:r w:rsidRPr="00126C4E">
        <w:rPr>
          <w:bCs/>
          <w:sz w:val="28"/>
          <w:szCs w:val="28"/>
        </w:rPr>
        <w:t>Рецензия</w:t>
      </w:r>
      <w:r w:rsidRPr="00126C4E">
        <w:rPr>
          <w:bCs/>
          <w:sz w:val="28"/>
          <w:szCs w:val="28"/>
        </w:rPr>
        <w:sym w:font="Times New Roman" w:char="005D"/>
      </w:r>
      <w:r w:rsidRPr="00126C4E">
        <w:rPr>
          <w:bCs/>
          <w:sz w:val="28"/>
          <w:szCs w:val="28"/>
        </w:rPr>
        <w:t xml:space="preserve"> // Вопросы истории. - 1994. - № 6. - С. 177-178. – Рец. на кн.: Политическая история России в партиях и лицах. – М.: Терра, 1993. – 366 с.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6C4E">
        <w:rPr>
          <w:bCs/>
          <w:sz w:val="28"/>
          <w:szCs w:val="28"/>
          <w:lang w:val="en-US"/>
        </w:rPr>
        <w:t>Bruess G. [Recensio] // The Russian Review. - Columbus, OH, 1999. - Vol. 58, № 2. - P. 321-322. - Rec. ad op.: Cracraft J. The Petrine Revolution in Rassian Imagery / James Cracraft.–Chicago ;London : Univ. of Chicago Press, 1998. – XXIV, 375 p.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Описание интервью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«Не надо требовать от президента пива по восемь рублей» : режиссер Карен Шахназаров рассказал «НГ» о своей политической позиции / интервью записала Ю. Гришина // Независимая газ. – 2012. – 28 февр. – С. 5.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Описание издания на электронном оптическом диске и части изданияна электронном оптическом диске</w:t>
      </w:r>
    </w:p>
    <w:p w:rsidR="006F430F" w:rsidRPr="00126C4E" w:rsidRDefault="006F430F" w:rsidP="006F430F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Бабурина Н.И. 1917. Плакат в революции – революция в плакате [Электронный ресурс] : из истории рус.и сов. плаката нач. XX в. : мультимед. компьютер.курс / Н. Бабурина, К. Вашик, К. Харин; Рос. гос. гуманитар. ун-т и др. – Электрон. дан. – М. : РГГУ, cop 1999. – 1 электрон.опт. диск (CD-ROM).</w:t>
      </w:r>
    </w:p>
    <w:p w:rsidR="006F430F" w:rsidRPr="00126C4E" w:rsidRDefault="006F430F" w:rsidP="006F430F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 xml:space="preserve">Казаков Р.Б. Карамзин Николай Михайлович / Р.Б. Казаков // Большая энциклопедия Кирилла и Мефодия [Электронный ресурс]. – 5-е изд., версия </w:t>
      </w:r>
      <w:smartTag w:uri="urn:schemas-microsoft-com:office:smarttags" w:element="metricconverter">
        <w:smartTagPr>
          <w:attr w:name="ProductID" w:val="2001 г"/>
        </w:smartTagPr>
        <w:r w:rsidRPr="00126C4E">
          <w:rPr>
            <w:sz w:val="28"/>
            <w:szCs w:val="28"/>
          </w:rPr>
          <w:t>2001 г</w:t>
        </w:r>
      </w:smartTag>
      <w:r w:rsidRPr="00126C4E">
        <w:rPr>
          <w:sz w:val="28"/>
          <w:szCs w:val="28"/>
        </w:rPr>
        <w:t>. – Электрон.дан. – М. : Кирилл и Мефодий, 2001. – 2 электрон.опт. диска (</w:t>
      </w:r>
      <w:r w:rsidRPr="00126C4E">
        <w:rPr>
          <w:sz w:val="28"/>
          <w:szCs w:val="28"/>
          <w:lang w:val="en-US"/>
        </w:rPr>
        <w:t>CD</w:t>
      </w:r>
      <w:r w:rsidRPr="00126C4E">
        <w:rPr>
          <w:sz w:val="28"/>
          <w:szCs w:val="28"/>
        </w:rPr>
        <w:t>-</w:t>
      </w:r>
      <w:r w:rsidRPr="00126C4E">
        <w:rPr>
          <w:sz w:val="28"/>
          <w:szCs w:val="28"/>
          <w:lang w:val="en-US"/>
        </w:rPr>
        <w:t>ROM</w:t>
      </w:r>
      <w:r w:rsidRPr="00126C4E">
        <w:rPr>
          <w:sz w:val="28"/>
          <w:szCs w:val="28"/>
        </w:rPr>
        <w:t>).</w:t>
      </w:r>
    </w:p>
    <w:p w:rsidR="006F430F" w:rsidRPr="00126C4E" w:rsidRDefault="006F430F" w:rsidP="006F430F">
      <w:pPr>
        <w:pStyle w:val="af4"/>
        <w:spacing w:line="360" w:lineRule="auto"/>
        <w:ind w:firstLine="709"/>
        <w:jc w:val="both"/>
        <w:rPr>
          <w:sz w:val="28"/>
          <w:szCs w:val="28"/>
        </w:rPr>
      </w:pPr>
    </w:p>
    <w:p w:rsidR="006F430F" w:rsidRPr="00126C4E" w:rsidRDefault="006F430F" w:rsidP="006F430F">
      <w:pPr>
        <w:pStyle w:val="af4"/>
        <w:spacing w:line="360" w:lineRule="auto"/>
        <w:ind w:firstLine="709"/>
        <w:jc w:val="both"/>
        <w:rPr>
          <w:b/>
          <w:sz w:val="28"/>
          <w:szCs w:val="28"/>
        </w:rPr>
      </w:pPr>
      <w:r w:rsidRPr="00126C4E">
        <w:rPr>
          <w:b/>
          <w:sz w:val="28"/>
          <w:szCs w:val="28"/>
        </w:rPr>
        <w:t>Описание интернет-ресурса и части интернет-ресурса</w:t>
      </w:r>
    </w:p>
    <w:p w:rsidR="006F430F" w:rsidRPr="00126C4E" w:rsidRDefault="006F430F" w:rsidP="006F430F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Высшая школа экономики [Электронный ресурс]: нац. исслед. ун-т / Нац. исслед. ун-т «Высшая школа экономики». – Электрон.дан. – [М.] : НИУ ВШЭ, cop 1993-2012. – Режим доступа :</w:t>
      </w:r>
      <w:hyperlink r:id="rId8" w:history="1">
        <w:r w:rsidRPr="00126C4E">
          <w:rPr>
            <w:rStyle w:val="af5"/>
            <w:sz w:val="28"/>
          </w:rPr>
          <w:t>http://www.hse.ru/</w:t>
        </w:r>
      </w:hyperlink>
      <w:r w:rsidRPr="00126C4E">
        <w:rPr>
          <w:sz w:val="28"/>
          <w:szCs w:val="28"/>
        </w:rPr>
        <w:t>, свободный (дата обращения 1.03.2012).</w:t>
      </w:r>
    </w:p>
    <w:p w:rsidR="006F430F" w:rsidRPr="00126C4E" w:rsidRDefault="006F430F" w:rsidP="006F430F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bCs/>
          <w:sz w:val="28"/>
          <w:szCs w:val="28"/>
        </w:rPr>
        <w:t xml:space="preserve">Савельева И.М. Думать по-настоящему / Ирина Савельева, Андрей Полетаев ; интервью записала Л. Мезенцева // </w:t>
      </w:r>
      <w:r w:rsidRPr="00126C4E">
        <w:rPr>
          <w:sz w:val="28"/>
          <w:szCs w:val="28"/>
        </w:rPr>
        <w:t>Высшая школа экономики [Электронный ресурс] : нац. исслед. ун-т / Нац. исслед. ун-т «Высшая школа экономики». – Электрон.дан. – [М.] : НИУ ВШЭ, cop 1993-2012. – Режим доступа :http://www.hse.ru/news/4859142.html, свободный (дата обращения 1.03.2012).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b/>
          <w:sz w:val="28"/>
          <w:szCs w:val="28"/>
        </w:rPr>
        <w:t>Оформление библиографических ссылок</w:t>
      </w:r>
      <w:r w:rsidRPr="00126C4E">
        <w:rPr>
          <w:sz w:val="28"/>
          <w:szCs w:val="28"/>
        </w:rPr>
        <w:t xml:space="preserve"> (подстрочных, внутритекстовых и затекстовых) регулируется положениями ГОСТ Р 7.0.5-2008 «Библиографическая ссылка. Общие требования и правила составления» (введен в действие с 1 января </w:t>
      </w:r>
      <w:smartTag w:uri="urn:schemas-microsoft-com:office:smarttags" w:element="metricconverter">
        <w:smartTagPr>
          <w:attr w:name="ProductID" w:val="2009 г"/>
        </w:smartTagPr>
        <w:r w:rsidRPr="00126C4E">
          <w:rPr>
            <w:sz w:val="28"/>
            <w:szCs w:val="28"/>
          </w:rPr>
          <w:t>2009 г</w:t>
        </w:r>
      </w:smartTag>
      <w:r w:rsidRPr="00126C4E">
        <w:rPr>
          <w:sz w:val="28"/>
          <w:szCs w:val="28"/>
        </w:rPr>
        <w:t>.).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Библиографические ссылки входят в состав примечаний, которые являются обязательной частью научно-справочного аппарата учебной научной квалификационной работы. Примечания, помимо библиографических ссылок, могут содержать авторский текст.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Далее принимается по умолчанию, что примечания содержат только библиографические ссылки.</w:t>
      </w:r>
    </w:p>
    <w:p w:rsidR="006F430F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По месту расположения в работе библиогра</w:t>
      </w:r>
      <w:r>
        <w:rPr>
          <w:sz w:val="28"/>
          <w:szCs w:val="28"/>
        </w:rPr>
        <w:t>фические ссылки могут быть:</w:t>
      </w:r>
    </w:p>
    <w:p w:rsidR="006F430F" w:rsidRDefault="006F430F" w:rsidP="006F430F">
      <w:pPr>
        <w:numPr>
          <w:ilvl w:val="0"/>
          <w:numId w:val="10"/>
        </w:numPr>
        <w:tabs>
          <w:tab w:val="left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внутритекстовыми, помещенными в основном тексте работы;</w:t>
      </w:r>
    </w:p>
    <w:p w:rsidR="006F430F" w:rsidRDefault="006F430F" w:rsidP="006F430F">
      <w:pPr>
        <w:numPr>
          <w:ilvl w:val="0"/>
          <w:numId w:val="10"/>
        </w:numPr>
        <w:tabs>
          <w:tab w:val="left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A86">
        <w:rPr>
          <w:sz w:val="28"/>
          <w:szCs w:val="28"/>
        </w:rPr>
        <w:lastRenderedPageBreak/>
        <w:t>подстрочными, вынесенными из основного текста работы вниз полосы работы (в сноску);</w:t>
      </w:r>
    </w:p>
    <w:p w:rsidR="006F430F" w:rsidRPr="00F14A86" w:rsidRDefault="006F430F" w:rsidP="006F430F">
      <w:pPr>
        <w:numPr>
          <w:ilvl w:val="0"/>
          <w:numId w:val="10"/>
        </w:numPr>
        <w:tabs>
          <w:tab w:val="left" w:pos="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A86">
        <w:rPr>
          <w:sz w:val="28"/>
          <w:szCs w:val="28"/>
        </w:rPr>
        <w:t>затекстовыми, вынесенными за текст всей работы или ее части (в выноску).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Схема библиографического описания однотомного издания в примечаниях может выглядеть следующим образом: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b/>
          <w:sz w:val="28"/>
          <w:szCs w:val="28"/>
        </w:rPr>
        <w:t xml:space="preserve">Заголовок описания. </w:t>
      </w:r>
      <w:r w:rsidRPr="00126C4E">
        <w:rPr>
          <w:b/>
          <w:sz w:val="28"/>
          <w:szCs w:val="28"/>
          <w:u w:val="single"/>
        </w:rPr>
        <w:t>Основное заглавие</w:t>
      </w:r>
      <w:r w:rsidRPr="00126C4E">
        <w:rPr>
          <w:b/>
          <w:sz w:val="28"/>
          <w:szCs w:val="28"/>
        </w:rPr>
        <w:t xml:space="preserve">. </w:t>
      </w:r>
      <w:r w:rsidRPr="00126C4E">
        <w:rPr>
          <w:b/>
          <w:sz w:val="28"/>
          <w:szCs w:val="28"/>
          <w:u w:val="single"/>
        </w:rPr>
        <w:t>Сведения об издании</w:t>
      </w:r>
      <w:r w:rsidRPr="00126C4E">
        <w:rPr>
          <w:b/>
          <w:sz w:val="28"/>
          <w:szCs w:val="28"/>
        </w:rPr>
        <w:t xml:space="preserve">, дополнительные сведения об издании. </w:t>
      </w:r>
      <w:r w:rsidRPr="00126C4E">
        <w:rPr>
          <w:b/>
          <w:sz w:val="28"/>
          <w:szCs w:val="28"/>
          <w:u w:val="single"/>
        </w:rPr>
        <w:t>Первое место издания</w:t>
      </w:r>
      <w:r w:rsidRPr="00126C4E">
        <w:rPr>
          <w:b/>
          <w:sz w:val="28"/>
          <w:szCs w:val="28"/>
        </w:rPr>
        <w:t xml:space="preserve">; Последующее место издания, </w:t>
      </w:r>
      <w:r w:rsidRPr="00126C4E">
        <w:rPr>
          <w:b/>
          <w:sz w:val="28"/>
          <w:szCs w:val="28"/>
          <w:u w:val="single"/>
        </w:rPr>
        <w:t>Дата издания</w:t>
      </w:r>
      <w:r w:rsidRPr="00126C4E">
        <w:rPr>
          <w:b/>
          <w:sz w:val="28"/>
          <w:szCs w:val="28"/>
        </w:rPr>
        <w:t xml:space="preserve">. </w:t>
      </w:r>
      <w:r w:rsidRPr="00126C4E">
        <w:rPr>
          <w:b/>
          <w:sz w:val="28"/>
          <w:szCs w:val="28"/>
          <w:u w:val="single"/>
        </w:rPr>
        <w:t>Объем</w:t>
      </w:r>
      <w:r w:rsidRPr="00126C4E">
        <w:rPr>
          <w:b/>
          <w:sz w:val="28"/>
          <w:szCs w:val="28"/>
        </w:rPr>
        <w:t>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Например: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Радаев В.В. Экономическая социология. 2-е изд. М., 2008. 602 с.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Следует учитывать, что в отличие от библиографических списков, в библиографических ссылках (внутритекстовых, затекстовых и подстрочных) в заголовке записи приводят имена одного, двух и трех авторов. Имена авторов не повторяют в сведениях об ответственности. Как правило, в библиографических ссылках знак предписанной пунктуации «. – » (точка и тире) заменяют знаком точка.</w:t>
      </w:r>
    </w:p>
    <w:p w:rsidR="006F430F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b/>
          <w:sz w:val="28"/>
          <w:szCs w:val="28"/>
        </w:rPr>
        <w:t>Внутритекстовую ссылку</w:t>
      </w:r>
      <w:r w:rsidRPr="00126C4E">
        <w:rPr>
          <w:sz w:val="28"/>
          <w:szCs w:val="28"/>
        </w:rPr>
        <w:t xml:space="preserve"> заключают в круглые скобки.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Например: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sz w:val="28"/>
          <w:szCs w:val="28"/>
        </w:rPr>
        <w:t>Предпринятые попытки административного вмешательства в гражданско-правовые отношения с большой вероятностью ведут к образованию так называемых институциональных ловушек (Полтерович В.М. Институциональные ловушки и экономические реформы // Экономика и математические методы. 1999. № 35 (2).С. 3–20).</w:t>
      </w:r>
      <w:r>
        <w:rPr>
          <w:sz w:val="28"/>
          <w:szCs w:val="28"/>
        </w:rPr>
        <w:t xml:space="preserve"> </w:t>
      </w:r>
      <w:r w:rsidRPr="00126C4E">
        <w:rPr>
          <w:sz w:val="28"/>
          <w:szCs w:val="28"/>
        </w:rPr>
        <w:t xml:space="preserve">Их возникновение связано не с тем, что нарушаются экономические интересы отдельных групп участников рынка, а с тем, что административные запреты приводят к результатам, которые прямо противоречат заявленным целям, действуя, таким образом, против изначального замысла (Дзагурова Н.Б., Авдашева С.Б. Современные теоретические подходы к анализу эксклюзивных соглашений и </w:t>
      </w:r>
      <w:r w:rsidRPr="00126C4E">
        <w:rPr>
          <w:sz w:val="28"/>
          <w:szCs w:val="28"/>
        </w:rPr>
        <w:lastRenderedPageBreak/>
        <w:t>законодательные нормы их регулирования // Вопросы государственного и муниципального управления. 2010. № 1.С. 69–88). Рассмотрим некоторые примеры подобных ловушек.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Внутритекстовые ссылки удобно применять в том случае, если их всего несколько в работе. </w:t>
      </w:r>
      <w:r w:rsidRPr="00126C4E">
        <w:rPr>
          <w:b/>
          <w:bCs/>
          <w:i/>
          <w:sz w:val="28"/>
          <w:szCs w:val="28"/>
        </w:rPr>
        <w:t>Обычно в учебных научных квалификационных работах внутритекстовые ссылки не применяются.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Подстрочная библиографическая ссылка (сноска) нумеруется арабскими цифрами. Нумерация может быть постраничной или вестись в пределах раздела работы (Введения, глав).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Повторные библиографические ссылки содержат сведения, необходимые для идентификации издания.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Если повторная ссылка следует подряд за первичной, она оформляется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</w:rPr>
              <w:t>¹ Радаев В.В. Экономическая социология. 2-е изд. М., 2008. 602 с.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² Там же. С. 319-320.</w:t>
            </w:r>
          </w:p>
        </w:tc>
      </w:tr>
    </w:tbl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</w:rPr>
              <w:t>¹ Дзагурова Н.Б., Авдашева С.Б. Современные теоретические подходы к анализу эксклюзивных соглашений и законодательные нормы их регулирования // Вопросы государственного и муниципального управления. 2010. № 1. С. 69-88.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² Там же. С. 74.</w:t>
            </w:r>
          </w:p>
        </w:tc>
      </w:tr>
    </w:tbl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0159C9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0159C9" w:rsidRDefault="006F430F" w:rsidP="008E60E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26C4E">
              <w:rPr>
                <w:sz w:val="28"/>
                <w:szCs w:val="28"/>
                <w:lang w:val="en-GB"/>
              </w:rPr>
              <w:t xml:space="preserve">¹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Mutechnick</w:t>
            </w:r>
            <w:r w:rsidRPr="00E1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R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>.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J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>., Berg B.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L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Research</w:t>
            </w:r>
            <w:r w:rsidRPr="00E1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Methods</w:t>
            </w:r>
            <w:r w:rsidRPr="00E1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for</w:t>
            </w:r>
            <w:r w:rsidRPr="00E1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the</w:t>
            </w:r>
            <w:r w:rsidRPr="00E1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Social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Sciences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: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Practice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and</w:t>
            </w:r>
            <w:r w:rsidRPr="00E1764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Applications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Bostonetc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, 1996.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P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119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>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26C4E">
              <w:rPr>
                <w:bCs/>
                <w:sz w:val="28"/>
                <w:szCs w:val="28"/>
              </w:rPr>
              <w:t xml:space="preserve">² </w:t>
            </w:r>
            <w:r w:rsidRPr="00126C4E">
              <w:rPr>
                <w:bCs/>
                <w:sz w:val="28"/>
                <w:szCs w:val="28"/>
                <w:lang w:val="en-US"/>
              </w:rPr>
              <w:t>Ibid</w:t>
            </w:r>
            <w:r w:rsidRPr="00126C4E">
              <w:rPr>
                <w:bCs/>
                <w:sz w:val="28"/>
                <w:szCs w:val="28"/>
              </w:rPr>
              <w:t xml:space="preserve">. </w:t>
            </w:r>
            <w:r w:rsidRPr="00126C4E">
              <w:rPr>
                <w:bCs/>
                <w:sz w:val="28"/>
                <w:szCs w:val="28"/>
                <w:lang w:val="en-US"/>
              </w:rPr>
              <w:t>P</w:t>
            </w:r>
            <w:r w:rsidRPr="00126C4E">
              <w:rPr>
                <w:bCs/>
                <w:sz w:val="28"/>
                <w:szCs w:val="28"/>
              </w:rPr>
              <w:t xml:space="preserve">. </w:t>
            </w:r>
            <w:r w:rsidRPr="00126C4E">
              <w:rPr>
                <w:bCs/>
                <w:sz w:val="28"/>
                <w:szCs w:val="28"/>
                <w:lang w:val="en-US"/>
              </w:rPr>
              <w:t>185-187.</w:t>
            </w:r>
          </w:p>
        </w:tc>
      </w:tr>
    </w:tbl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Если повторная ссылка следует не подряд за первичной, то применяют следующие способы их оформления.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В том случае, если в повторной ссылке приводятся сведения </w:t>
      </w:r>
      <w:r w:rsidRPr="00126C4E">
        <w:rPr>
          <w:b/>
          <w:bCs/>
          <w:sz w:val="28"/>
          <w:szCs w:val="28"/>
        </w:rPr>
        <w:t>об одном единственном издании данного автора (соавторов)</w:t>
      </w:r>
      <w:r w:rsidRPr="00126C4E">
        <w:rPr>
          <w:bCs/>
          <w:sz w:val="28"/>
          <w:szCs w:val="28"/>
        </w:rPr>
        <w:t>, употребляется эквивалент «Указ.соч.»: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</w:rPr>
              <w:t xml:space="preserve">¹ Радаев В.В. Экономическая социология. 2-е изд. М., </w:t>
            </w:r>
            <w:r w:rsidRPr="00126C4E">
              <w:rPr>
                <w:sz w:val="28"/>
                <w:szCs w:val="28"/>
              </w:rPr>
              <w:lastRenderedPageBreak/>
              <w:t>2008. 602 с.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lastRenderedPageBreak/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</w:rPr>
              <w:t>¹</w:t>
            </w:r>
            <w:r w:rsidRPr="00126C4E">
              <w:rPr>
                <w:bCs/>
                <w:sz w:val="28"/>
                <w:szCs w:val="28"/>
              </w:rPr>
              <w:t xml:space="preserve">² </w:t>
            </w:r>
            <w:r w:rsidRPr="00126C4E">
              <w:rPr>
                <w:sz w:val="28"/>
                <w:szCs w:val="28"/>
              </w:rPr>
              <w:t>Радаев В.В. Указ.соч.</w:t>
            </w:r>
            <w:r w:rsidRPr="00126C4E">
              <w:rPr>
                <w:bCs/>
                <w:sz w:val="28"/>
                <w:szCs w:val="28"/>
              </w:rPr>
              <w:t xml:space="preserve"> С. 319-320.</w:t>
            </w:r>
          </w:p>
        </w:tc>
      </w:tr>
    </w:tbl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  <w:lang w:val="en-US"/>
              </w:rPr>
              <w:t xml:space="preserve">¹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Mutechnick R.J., Berg B.L. Research Methods for the Social Sciences: Practice and Applications.  Bostonetc</w:t>
            </w:r>
            <w:r w:rsidRPr="00126C4E">
              <w:rPr>
                <w:bCs/>
                <w:iCs/>
                <w:sz w:val="28"/>
                <w:szCs w:val="28"/>
              </w:rPr>
              <w:t xml:space="preserve">, 1996.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P</w:t>
            </w:r>
            <w:r w:rsidRPr="00126C4E">
              <w:rPr>
                <w:bCs/>
                <w:iCs/>
                <w:sz w:val="28"/>
                <w:szCs w:val="28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119</w:t>
            </w:r>
            <w:r w:rsidRPr="00126C4E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26C4E">
              <w:rPr>
                <w:sz w:val="28"/>
                <w:szCs w:val="28"/>
                <w:lang w:val="en-GB"/>
              </w:rPr>
              <w:t>¹</w:t>
            </w:r>
            <w:r w:rsidRPr="00126C4E">
              <w:rPr>
                <w:bCs/>
                <w:sz w:val="28"/>
                <w:szCs w:val="28"/>
                <w:lang w:val="en-GB"/>
              </w:rPr>
              <w:t xml:space="preserve">²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MutechnickR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>.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J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.,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BergB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>.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L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 Op.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cit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P. 46.</w:t>
            </w:r>
          </w:p>
        </w:tc>
      </w:tr>
    </w:tbl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Если в повторной ссылке приводятся сведения </w:t>
      </w:r>
      <w:r w:rsidRPr="00126C4E">
        <w:rPr>
          <w:b/>
          <w:bCs/>
          <w:sz w:val="28"/>
          <w:szCs w:val="28"/>
        </w:rPr>
        <w:t>об одной из нескольких работ данного автора (соавторов)</w:t>
      </w:r>
      <w:r w:rsidRPr="00126C4E">
        <w:rPr>
          <w:bCs/>
          <w:sz w:val="28"/>
          <w:szCs w:val="28"/>
        </w:rPr>
        <w:t>, уже упом</w:t>
      </w:r>
      <w:r>
        <w:rPr>
          <w:bCs/>
          <w:sz w:val="28"/>
          <w:szCs w:val="28"/>
        </w:rPr>
        <w:t>янутых</w:t>
      </w:r>
      <w:r w:rsidRPr="00126C4E">
        <w:rPr>
          <w:bCs/>
          <w:sz w:val="28"/>
          <w:szCs w:val="28"/>
        </w:rPr>
        <w:t xml:space="preserve"> в предыдущих ссылках, то применяют приемы сокращен</w:t>
      </w:r>
      <w:r>
        <w:rPr>
          <w:bCs/>
          <w:sz w:val="28"/>
          <w:szCs w:val="28"/>
        </w:rPr>
        <w:t>ия библиографического описания: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</w:rPr>
              <w:t xml:space="preserve">¹ </w:t>
            </w:r>
            <w:r w:rsidRPr="00126C4E">
              <w:rPr>
                <w:bCs/>
                <w:sz w:val="28"/>
                <w:szCs w:val="28"/>
              </w:rPr>
              <w:t xml:space="preserve">Коржихина Т.П. Советское государство и его учреждения, ноябрь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26C4E">
                <w:rPr>
                  <w:bCs/>
                  <w:sz w:val="28"/>
                  <w:szCs w:val="28"/>
                </w:rPr>
                <w:t>1917 г</w:t>
              </w:r>
            </w:smartTag>
            <w:r w:rsidRPr="00126C4E">
              <w:rPr>
                <w:bCs/>
                <w:sz w:val="28"/>
                <w:szCs w:val="28"/>
              </w:rPr>
              <w:t xml:space="preserve">. - декабрь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26C4E">
                <w:rPr>
                  <w:bCs/>
                  <w:sz w:val="28"/>
                  <w:szCs w:val="28"/>
                </w:rPr>
                <w:t>1991 г</w:t>
              </w:r>
            </w:smartTag>
            <w:r w:rsidRPr="00126C4E">
              <w:rPr>
                <w:bCs/>
                <w:sz w:val="28"/>
                <w:szCs w:val="28"/>
              </w:rPr>
              <w:t>.: учеб.для вузов. 2-е изд., перераб. и доп. М., 1995. С. 206.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</w:rPr>
              <w:t>¹</w:t>
            </w:r>
            <w:r w:rsidRPr="00126C4E">
              <w:rPr>
                <w:bCs/>
                <w:sz w:val="28"/>
                <w:szCs w:val="28"/>
              </w:rPr>
              <w:t>² Коржихина Т.П. Советское государство и его учреждения … С. 319-320.</w:t>
            </w:r>
          </w:p>
        </w:tc>
      </w:tr>
    </w:tbl>
    <w:p w:rsidR="006F430F" w:rsidRPr="00126C4E" w:rsidRDefault="006F430F" w:rsidP="006F430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6F430F" w:rsidRPr="000159C9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Первичная</w:t>
            </w:r>
          </w:p>
        </w:tc>
        <w:tc>
          <w:tcPr>
            <w:tcW w:w="7258" w:type="dxa"/>
          </w:tcPr>
          <w:p w:rsidR="006F430F" w:rsidRPr="000159C9" w:rsidRDefault="006F430F" w:rsidP="008E60E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26C4E">
              <w:rPr>
                <w:sz w:val="28"/>
                <w:szCs w:val="28"/>
                <w:lang w:val="en-GB"/>
              </w:rPr>
              <w:t xml:space="preserve">¹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Mutechnick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R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>.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J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.,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BergB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>.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L</w:t>
            </w:r>
            <w:r w:rsidRPr="00126C4E">
              <w:rPr>
                <w:bCs/>
                <w:iCs/>
                <w:sz w:val="28"/>
                <w:szCs w:val="28"/>
                <w:lang w:val="en-GB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Research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Methods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for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the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Social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Sciences: Practice and Applications. Bostonetc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, 1996.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P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119</w:t>
            </w:r>
            <w:r w:rsidRPr="000159C9">
              <w:rPr>
                <w:bCs/>
                <w:iCs/>
                <w:sz w:val="28"/>
                <w:szCs w:val="28"/>
                <w:lang w:val="en-US"/>
              </w:rPr>
              <w:t>.</w:t>
            </w:r>
          </w:p>
        </w:tc>
      </w:tr>
      <w:tr w:rsidR="006F430F" w:rsidRPr="00126C4E" w:rsidTr="008E60E5">
        <w:tc>
          <w:tcPr>
            <w:tcW w:w="226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bCs/>
                <w:sz w:val="28"/>
                <w:szCs w:val="28"/>
              </w:rPr>
              <w:t>Повторная</w:t>
            </w:r>
          </w:p>
        </w:tc>
        <w:tc>
          <w:tcPr>
            <w:tcW w:w="7258" w:type="dxa"/>
          </w:tcPr>
          <w:p w:rsidR="006F430F" w:rsidRPr="00126C4E" w:rsidRDefault="006F430F" w:rsidP="008E60E5">
            <w:pPr>
              <w:jc w:val="both"/>
              <w:rPr>
                <w:bCs/>
                <w:sz w:val="28"/>
                <w:szCs w:val="28"/>
              </w:rPr>
            </w:pPr>
            <w:r w:rsidRPr="00126C4E">
              <w:rPr>
                <w:sz w:val="28"/>
                <w:szCs w:val="28"/>
                <w:lang w:val="en-US"/>
              </w:rPr>
              <w:t>¹</w:t>
            </w:r>
            <w:r w:rsidRPr="00126C4E">
              <w:rPr>
                <w:bCs/>
                <w:sz w:val="28"/>
                <w:szCs w:val="28"/>
                <w:lang w:val="en-US"/>
              </w:rPr>
              <w:t xml:space="preserve">² </w:t>
            </w:r>
            <w:r w:rsidRPr="00126C4E">
              <w:rPr>
                <w:bCs/>
                <w:iCs/>
                <w:sz w:val="28"/>
                <w:szCs w:val="28"/>
                <w:lang w:val="en-US"/>
              </w:rPr>
              <w:t>Mutechnick R.J., Berg B.L. Research Methods for the Social Sciences … P</w:t>
            </w:r>
            <w:r w:rsidRPr="00126C4E">
              <w:rPr>
                <w:bCs/>
                <w:iCs/>
                <w:sz w:val="28"/>
                <w:szCs w:val="28"/>
              </w:rPr>
              <w:t>. 46.</w:t>
            </w:r>
          </w:p>
        </w:tc>
      </w:tr>
    </w:tbl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bCs/>
          <w:sz w:val="28"/>
          <w:szCs w:val="28"/>
        </w:rPr>
        <w:t xml:space="preserve">Затекстовые ссылки </w:t>
      </w:r>
      <w:r w:rsidRPr="00126C4E">
        <w:rPr>
          <w:sz w:val="28"/>
          <w:szCs w:val="28"/>
        </w:rPr>
        <w:t>вынесены за текст всей работы или ее части (в выноску) и следуют после основного текста работы в виде совокупности библиографических записей. ГОСТ 7.0.5-2008 специально устанавливает, что совокупность затекстовых ссылок не является библиографическим списком или указателем. Применительно к выпускным квалификационным работам это означает, что при наличии затекстовых ссылок Список использованных источников и литературы остается обязательной частью выпускной квалификационной работы.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Затекстовые ссылки удобно применять в том случае, если их количество невелико на протяжении всей работы (20-30). Как правило, в работах по социальным и гуманитарным наукам количество ссылок гораздо </w:t>
      </w:r>
      <w:r w:rsidRPr="00126C4E">
        <w:rPr>
          <w:bCs/>
          <w:sz w:val="28"/>
          <w:szCs w:val="28"/>
        </w:rPr>
        <w:lastRenderedPageBreak/>
        <w:t>больше. В этом случае рекомендуется применять подстрочные ссылки (сноски).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Структура затекстовой ссылки:</w:t>
      </w:r>
    </w:p>
    <w:p w:rsidR="006F430F" w:rsidRDefault="006F430F" w:rsidP="006F430F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73EDE">
        <w:rPr>
          <w:bCs/>
          <w:sz w:val="28"/>
          <w:szCs w:val="28"/>
        </w:rPr>
        <w:t>знак выноски в тексте работы – порядковый номер библиографической записи в затекстовой ссылке. Он оформляется как верхний индекс и служит для связи затекстовой ссылки с основным текстом работы.</w:t>
      </w:r>
    </w:p>
    <w:p w:rsidR="006F430F" w:rsidRDefault="006F430F" w:rsidP="006F430F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73EDE">
        <w:rPr>
          <w:bCs/>
          <w:sz w:val="28"/>
          <w:szCs w:val="28"/>
        </w:rPr>
        <w:t>Знак выноски в затекстовой ссылке</w:t>
      </w:r>
    </w:p>
    <w:p w:rsidR="006F430F" w:rsidRPr="00473EDE" w:rsidRDefault="006F430F" w:rsidP="006F430F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73EDE">
        <w:rPr>
          <w:bCs/>
          <w:sz w:val="28"/>
          <w:szCs w:val="28"/>
        </w:rPr>
        <w:t>библиографическая запись в затекстовой ссылке</w:t>
      </w:r>
      <w:r>
        <w:rPr>
          <w:bCs/>
          <w:sz w:val="28"/>
          <w:szCs w:val="28"/>
        </w:rPr>
        <w:t>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Например, в тексте: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Эволюция государственного аппарата Советского государства, его центральных учреждений проанализирована в классическом учебнике Т.П. Коржихиной³</w:t>
      </w:r>
      <w:r w:rsidRPr="00126C4E">
        <w:rPr>
          <w:sz w:val="28"/>
          <w:szCs w:val="28"/>
        </w:rPr>
        <w:t>¹</w:t>
      </w:r>
      <w:r w:rsidRPr="00126C4E">
        <w:rPr>
          <w:bCs/>
          <w:sz w:val="28"/>
          <w:szCs w:val="28"/>
        </w:rPr>
        <w:t>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В затекстовой ссылке: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³</w:t>
      </w:r>
      <w:r w:rsidRPr="00126C4E">
        <w:rPr>
          <w:sz w:val="28"/>
          <w:szCs w:val="28"/>
        </w:rPr>
        <w:t>¹</w:t>
      </w:r>
      <w:r w:rsidRPr="00126C4E">
        <w:rPr>
          <w:bCs/>
          <w:sz w:val="28"/>
          <w:szCs w:val="28"/>
        </w:rPr>
        <w:t xml:space="preserve">Коржихина Т.П. Советское государство и его учреждения, ноябрь </w:t>
      </w:r>
      <w:smartTag w:uri="urn:schemas-microsoft-com:office:smarttags" w:element="metricconverter">
        <w:smartTagPr>
          <w:attr w:name="ProductID" w:val="1917 г"/>
        </w:smartTagPr>
        <w:r w:rsidRPr="00126C4E">
          <w:rPr>
            <w:bCs/>
            <w:sz w:val="28"/>
            <w:szCs w:val="28"/>
          </w:rPr>
          <w:t>1917 г</w:t>
        </w:r>
      </w:smartTag>
      <w:r w:rsidRPr="00126C4E">
        <w:rPr>
          <w:bCs/>
          <w:sz w:val="28"/>
          <w:szCs w:val="28"/>
        </w:rPr>
        <w:t xml:space="preserve">. - декабрь </w:t>
      </w:r>
      <w:smartTag w:uri="urn:schemas-microsoft-com:office:smarttags" w:element="metricconverter">
        <w:smartTagPr>
          <w:attr w:name="ProductID" w:val="1991 г"/>
        </w:smartTagPr>
        <w:r w:rsidRPr="00126C4E">
          <w:rPr>
            <w:bCs/>
            <w:sz w:val="28"/>
            <w:szCs w:val="28"/>
          </w:rPr>
          <w:t>1991 г</w:t>
        </w:r>
      </w:smartTag>
      <w:r w:rsidRPr="00126C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26C4E">
        <w:rPr>
          <w:bCs/>
          <w:sz w:val="28"/>
          <w:szCs w:val="28"/>
        </w:rPr>
        <w:t>М., 1995.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Знак выноски возможно заменить отсылкой, поместив ее в квадратных скобках в основном тексте.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Например, в тексте: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Эволюция государственного аппарата Советского государства, его центральных учреждений проанализирована в классическом учебнике Т.П. Коржихиной [31].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В затекстовой ссылке: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 xml:space="preserve">31. Коржихина Т.П. Советское государство и его учреждения, ноябрь </w:t>
      </w:r>
      <w:smartTag w:uri="urn:schemas-microsoft-com:office:smarttags" w:element="metricconverter">
        <w:smartTagPr>
          <w:attr w:name="ProductID" w:val="1917 г"/>
        </w:smartTagPr>
        <w:r w:rsidRPr="00126C4E">
          <w:rPr>
            <w:bCs/>
            <w:sz w:val="28"/>
            <w:szCs w:val="28"/>
          </w:rPr>
          <w:t>1917 г</w:t>
        </w:r>
      </w:smartTag>
      <w:r w:rsidRPr="00126C4E">
        <w:rPr>
          <w:bCs/>
          <w:sz w:val="28"/>
          <w:szCs w:val="28"/>
        </w:rPr>
        <w:t xml:space="preserve">. - декабрь </w:t>
      </w:r>
      <w:smartTag w:uri="urn:schemas-microsoft-com:office:smarttags" w:element="metricconverter">
        <w:smartTagPr>
          <w:attr w:name="ProductID" w:val="1991 г"/>
        </w:smartTagPr>
        <w:r w:rsidRPr="00126C4E">
          <w:rPr>
            <w:bCs/>
            <w:sz w:val="28"/>
            <w:szCs w:val="28"/>
          </w:rPr>
          <w:t>1991 г</w:t>
        </w:r>
      </w:smartTag>
      <w:r w:rsidRPr="00126C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26C4E">
        <w:rPr>
          <w:bCs/>
          <w:sz w:val="28"/>
          <w:szCs w:val="28"/>
        </w:rPr>
        <w:t>М., 1995.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Если ссылка приводится на конкретную страницу (страницы) того или иного издания, то в отсылке указывают порядковый номер и номера страниц. Например, в тексте: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[31, с. 209]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В затекстовой ссылке: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lastRenderedPageBreak/>
        <w:t xml:space="preserve">31. Коржихина Т.П. Советское государство и его учреждения, ноябрь </w:t>
      </w:r>
      <w:smartTag w:uri="urn:schemas-microsoft-com:office:smarttags" w:element="metricconverter">
        <w:smartTagPr>
          <w:attr w:name="ProductID" w:val="1917 г"/>
        </w:smartTagPr>
        <w:r w:rsidRPr="00126C4E">
          <w:rPr>
            <w:bCs/>
            <w:sz w:val="28"/>
            <w:szCs w:val="28"/>
          </w:rPr>
          <w:t>1917 г</w:t>
        </w:r>
      </w:smartTag>
      <w:r w:rsidRPr="00126C4E">
        <w:rPr>
          <w:bCs/>
          <w:sz w:val="28"/>
          <w:szCs w:val="28"/>
        </w:rPr>
        <w:t xml:space="preserve">. - декабрь </w:t>
      </w:r>
      <w:smartTag w:uri="urn:schemas-microsoft-com:office:smarttags" w:element="metricconverter">
        <w:smartTagPr>
          <w:attr w:name="ProductID" w:val="1991 г"/>
        </w:smartTagPr>
        <w:r w:rsidRPr="00126C4E">
          <w:rPr>
            <w:bCs/>
            <w:sz w:val="28"/>
            <w:szCs w:val="28"/>
          </w:rPr>
          <w:t>1991 г</w:t>
        </w:r>
      </w:smartTag>
      <w:r w:rsidRPr="00126C4E">
        <w:rPr>
          <w:bCs/>
          <w:sz w:val="28"/>
          <w:szCs w:val="28"/>
        </w:rPr>
        <w:t>.М., 1995. 418 с.</w:t>
      </w:r>
    </w:p>
    <w:p w:rsidR="006F430F" w:rsidRDefault="006F430F" w:rsidP="006F430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C4E">
        <w:rPr>
          <w:bCs/>
          <w:sz w:val="28"/>
          <w:szCs w:val="28"/>
        </w:rPr>
        <w:t>ГОСТ 7.0.5-2008 предусматривает порядок оформления затекстовых ссылок, когда библиографические записи в них не пронумерованы. В выпускных квалификационных работ</w:t>
      </w:r>
      <w:r>
        <w:rPr>
          <w:bCs/>
          <w:sz w:val="28"/>
          <w:szCs w:val="28"/>
        </w:rPr>
        <w:t>ах</w:t>
      </w:r>
      <w:r w:rsidRPr="00126C4E">
        <w:rPr>
          <w:bCs/>
          <w:sz w:val="28"/>
          <w:szCs w:val="28"/>
        </w:rPr>
        <w:t xml:space="preserve"> наиболее удобно использовать нумерованные записи в затекстовых ссылках.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26C4E">
        <w:rPr>
          <w:b/>
          <w:iCs/>
          <w:sz w:val="28"/>
          <w:szCs w:val="28"/>
        </w:rPr>
        <w:t>Примеры библиографического описания изданий в</w:t>
      </w:r>
      <w:r>
        <w:rPr>
          <w:b/>
          <w:iCs/>
          <w:sz w:val="28"/>
          <w:szCs w:val="28"/>
        </w:rPr>
        <w:t xml:space="preserve"> </w:t>
      </w:r>
      <w:r w:rsidRPr="00126C4E">
        <w:rPr>
          <w:b/>
          <w:iCs/>
          <w:sz w:val="28"/>
          <w:szCs w:val="28"/>
        </w:rPr>
        <w:t>подстрочных примечаниях (сносках)</w:t>
      </w:r>
    </w:p>
    <w:p w:rsidR="006F430F" w:rsidRPr="00126C4E" w:rsidRDefault="006F430F" w:rsidP="006F430F">
      <w:pPr>
        <w:spacing w:line="360" w:lineRule="auto"/>
        <w:ind w:firstLine="709"/>
        <w:rPr>
          <w:i/>
          <w:iCs/>
          <w:sz w:val="28"/>
          <w:szCs w:val="28"/>
        </w:rPr>
      </w:pPr>
      <w:r w:rsidRPr="00126C4E">
        <w:rPr>
          <w:i/>
          <w:iCs/>
          <w:sz w:val="28"/>
          <w:szCs w:val="28"/>
        </w:rPr>
        <w:t>[В данном примере текст, к которому даются подстрочные примечания, не воспроизводится. Даны лишь номера примечаний арабскими цифрами и текст самих примечаний, расположенных под строкой]</w:t>
      </w:r>
    </w:p>
    <w:p w:rsidR="006F430F" w:rsidRDefault="006F430F" w:rsidP="006F430F">
      <w:pPr>
        <w:spacing w:line="360" w:lineRule="auto"/>
        <w:ind w:firstLine="709"/>
        <w:rPr>
          <w:i/>
          <w:iCs/>
          <w:sz w:val="28"/>
          <w:szCs w:val="28"/>
        </w:rPr>
      </w:pPr>
      <w:r w:rsidRPr="00126C4E">
        <w:rPr>
          <w:rStyle w:val="af2"/>
          <w:sz w:val="28"/>
          <w:szCs w:val="28"/>
        </w:rPr>
        <w:footnoteReference w:id="1"/>
      </w:r>
      <w:r w:rsidRPr="00126C4E">
        <w:rPr>
          <w:rStyle w:val="af2"/>
          <w:sz w:val="28"/>
          <w:szCs w:val="28"/>
        </w:rPr>
        <w:footnoteReference w:id="2"/>
      </w:r>
      <w:r w:rsidRPr="00126C4E">
        <w:rPr>
          <w:rStyle w:val="af2"/>
          <w:sz w:val="28"/>
          <w:szCs w:val="28"/>
        </w:rPr>
        <w:footnoteReference w:id="3"/>
      </w:r>
      <w:r w:rsidRPr="00126C4E">
        <w:rPr>
          <w:rStyle w:val="af2"/>
          <w:sz w:val="28"/>
          <w:szCs w:val="28"/>
        </w:rPr>
        <w:footnoteReference w:id="4"/>
      </w:r>
      <w:r w:rsidRPr="00126C4E">
        <w:rPr>
          <w:rStyle w:val="af2"/>
          <w:sz w:val="28"/>
          <w:szCs w:val="28"/>
        </w:rPr>
        <w:footnoteReference w:id="5"/>
      </w:r>
      <w:r w:rsidRPr="00126C4E">
        <w:rPr>
          <w:rStyle w:val="af2"/>
          <w:sz w:val="28"/>
          <w:szCs w:val="28"/>
        </w:rPr>
        <w:footnoteReference w:id="6"/>
      </w:r>
      <w:r w:rsidRPr="00126C4E">
        <w:rPr>
          <w:rStyle w:val="af2"/>
          <w:sz w:val="28"/>
          <w:szCs w:val="28"/>
        </w:rPr>
        <w:footnoteReference w:id="7"/>
      </w:r>
      <w:r w:rsidRPr="00126C4E">
        <w:rPr>
          <w:rStyle w:val="af2"/>
          <w:sz w:val="28"/>
          <w:szCs w:val="28"/>
        </w:rPr>
        <w:footnoteReference w:id="8"/>
      </w:r>
      <w:r w:rsidRPr="00126C4E">
        <w:rPr>
          <w:rStyle w:val="af2"/>
          <w:sz w:val="28"/>
          <w:szCs w:val="28"/>
        </w:rPr>
        <w:footnoteReference w:id="9"/>
      </w:r>
      <w:r w:rsidRPr="00126C4E">
        <w:rPr>
          <w:rStyle w:val="af2"/>
          <w:sz w:val="28"/>
          <w:szCs w:val="28"/>
        </w:rPr>
        <w:footnoteReference w:id="10"/>
      </w:r>
      <w:r w:rsidRPr="00126C4E">
        <w:rPr>
          <w:rStyle w:val="af3"/>
          <w:sz w:val="28"/>
          <w:szCs w:val="28"/>
        </w:rPr>
        <w:footnoteReference w:id="11"/>
      </w:r>
      <w:r w:rsidRPr="00126C4E">
        <w:rPr>
          <w:rStyle w:val="af3"/>
          <w:sz w:val="28"/>
          <w:szCs w:val="28"/>
        </w:rPr>
        <w:footnoteReference w:id="12"/>
      </w:r>
    </w:p>
    <w:p w:rsidR="006F430F" w:rsidRDefault="006F430F" w:rsidP="006F430F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6F430F" w:rsidRDefault="006F430F" w:rsidP="006F430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430F" w:rsidRDefault="006F430F" w:rsidP="006F430F">
      <w:pPr>
        <w:spacing w:line="360" w:lineRule="auto"/>
        <w:jc w:val="center"/>
        <w:rPr>
          <w:b/>
          <w:sz w:val="28"/>
          <w:szCs w:val="28"/>
        </w:rPr>
      </w:pPr>
      <w:r w:rsidRPr="00126C4E">
        <w:rPr>
          <w:b/>
          <w:sz w:val="28"/>
          <w:szCs w:val="28"/>
        </w:rPr>
        <w:lastRenderedPageBreak/>
        <w:t>Примерная структура и основные правила оформления списка использованных источников и литературы</w:t>
      </w:r>
    </w:p>
    <w:p w:rsidR="006F430F" w:rsidRPr="00126C4E" w:rsidRDefault="006F430F" w:rsidP="006F430F">
      <w:pPr>
        <w:spacing w:line="360" w:lineRule="auto"/>
        <w:jc w:val="center"/>
        <w:rPr>
          <w:b/>
          <w:sz w:val="28"/>
          <w:szCs w:val="28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</w:t>
      </w:r>
      <w:r w:rsidRPr="00126C4E">
        <w:rPr>
          <w:i/>
          <w:iCs/>
          <w:sz w:val="28"/>
          <w:szCs w:val="28"/>
        </w:rPr>
        <w:t>Список использованных источников и литературы</w:t>
      </w:r>
      <w:r w:rsidRPr="00126C4E">
        <w:rPr>
          <w:sz w:val="28"/>
          <w:szCs w:val="28"/>
        </w:rPr>
        <w:t xml:space="preserve"> обязательно входят библиографические описания всех документов (опубликованных и неопубликованных) и изданий на разных носителях, упомянутых в подстрочных, а также внутритекстовых и затекстовых ссылках в самой выпускной работе.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Кроме того, в </w:t>
      </w:r>
      <w:r w:rsidRPr="00126C4E">
        <w:rPr>
          <w:i/>
          <w:iCs/>
          <w:sz w:val="28"/>
          <w:szCs w:val="28"/>
        </w:rPr>
        <w:t>Списке использованных источников и литературы</w:t>
      </w:r>
      <w:r w:rsidRPr="00126C4E">
        <w:rPr>
          <w:sz w:val="28"/>
          <w:szCs w:val="28"/>
        </w:rPr>
        <w:t xml:space="preserve"> приводят сведения и о документах (опубликованных и неопубликованных) и изданиях на разных носителях, которые использовались в ходе исследования, но на которые автор по каким-либо причинам не ссылался.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iCs/>
          <w:sz w:val="28"/>
          <w:szCs w:val="28"/>
        </w:rPr>
        <w:t>Библиографические описания документов в</w:t>
      </w:r>
      <w:r w:rsidRPr="00126C4E">
        <w:rPr>
          <w:i/>
          <w:iCs/>
          <w:sz w:val="28"/>
          <w:szCs w:val="28"/>
        </w:rPr>
        <w:t xml:space="preserve"> Списке использованных источников и литературы</w:t>
      </w:r>
      <w:r w:rsidRPr="00126C4E">
        <w:rPr>
          <w:sz w:val="28"/>
          <w:szCs w:val="28"/>
        </w:rPr>
        <w:t xml:space="preserve"> имеют сквозную нумерацию (единую, следующую через все разделы) арабскими цифрами.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i/>
          <w:iCs/>
          <w:sz w:val="28"/>
          <w:szCs w:val="28"/>
        </w:rPr>
        <w:t>Список использованных источников и литературы</w:t>
      </w:r>
      <w:r w:rsidRPr="00126C4E">
        <w:rPr>
          <w:sz w:val="28"/>
          <w:szCs w:val="28"/>
        </w:rPr>
        <w:t xml:space="preserve"> является библиографическим пособием с простой структурой и обязательно структурируется с выделением разделов и подразделов. Автор исследования в зависимости от целей и особенностей работы сам формирует структуру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. Однако историографическая традиция и библиографическая практика предлагают наиболее удобную, отработанную и проверенную структуру </w:t>
      </w:r>
      <w:r w:rsidRPr="00126C4E">
        <w:rPr>
          <w:i/>
          <w:iCs/>
          <w:sz w:val="28"/>
          <w:szCs w:val="28"/>
        </w:rPr>
        <w:t xml:space="preserve">Списка </w:t>
      </w:r>
      <w:r w:rsidRPr="00126C4E">
        <w:rPr>
          <w:sz w:val="28"/>
          <w:szCs w:val="28"/>
        </w:rPr>
        <w:t>(для исследований в области социальных и гуманитарных наук).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Примерная структура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может быть следующей:</w:t>
      </w:r>
    </w:p>
    <w:p w:rsidR="006F430F" w:rsidRPr="00035742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t>I. Источники</w:t>
      </w:r>
    </w:p>
    <w:p w:rsidR="006F430F" w:rsidRPr="00035742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t>Опубликованные</w:t>
      </w:r>
    </w:p>
    <w:p w:rsidR="006F430F" w:rsidRPr="00035742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t>Неопубликованные</w:t>
      </w:r>
    </w:p>
    <w:p w:rsidR="006F430F" w:rsidRPr="00035742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t>II. Нормативно-методическая литература</w:t>
      </w:r>
    </w:p>
    <w:p w:rsidR="006F430F" w:rsidRPr="00035742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t>III. Литература</w:t>
      </w:r>
    </w:p>
    <w:p w:rsidR="006F430F" w:rsidRPr="00035742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t>IV. Периодическая печать</w:t>
      </w:r>
    </w:p>
    <w:p w:rsidR="006F430F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5742">
        <w:rPr>
          <w:b/>
          <w:bCs/>
          <w:sz w:val="28"/>
          <w:szCs w:val="28"/>
        </w:rPr>
        <w:lastRenderedPageBreak/>
        <w:t>V. Справочные и информационные издания</w:t>
      </w:r>
    </w:p>
    <w:p w:rsidR="006F430F" w:rsidRPr="00126C4E" w:rsidRDefault="006F430F" w:rsidP="006F430F">
      <w:pPr>
        <w:spacing w:line="360" w:lineRule="auto"/>
        <w:jc w:val="both"/>
        <w:rPr>
          <w:b/>
          <w:bCs/>
          <w:sz w:val="28"/>
          <w:szCs w:val="28"/>
        </w:rPr>
      </w:pP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Разделы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нумеруются римскими цифрами.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зависимости от особенностей и целей работы в </w:t>
      </w:r>
      <w:r w:rsidRPr="00126C4E">
        <w:rPr>
          <w:i/>
          <w:iCs/>
          <w:sz w:val="28"/>
          <w:szCs w:val="28"/>
        </w:rPr>
        <w:t>Списке</w:t>
      </w:r>
      <w:r w:rsidRPr="00126C4E">
        <w:rPr>
          <w:sz w:val="28"/>
          <w:szCs w:val="28"/>
        </w:rPr>
        <w:t xml:space="preserve"> могут быть и другие разделы.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 разделе «I. Источники» сначала перечисляются опубликованные документы (в подразделе «Опубликованные»), затем – неопубликованные (в подразделе «Неопубликованные»).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Нумеровать подразделы в пределах разделов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не принято.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подразделе «Опубликованные» вначале перечисляются тематические публикации документов, сборники документов в алфавитном порядке их заглавий. Затем указываются публикации отдельных документов в соответствии с иерархией видов исторических источников: законодательные источники (в иерархии их разновидностей), актовые источники, делопроизводственные документы (в том числе специальных систем делопроизводства), статистические источники, географические описания и картографические источники, периодическая печать, литературные произведения (публицистика, произведения художественной литературы), записки иноземцев, источники личного происхождения (мемуары, дневники, переписка, интервью – в алфавитном порядке авторов). Удобно отделять эти группы изданий в подразделе «Опубликованные»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звездочками – «***», чтобы не перегружать </w:t>
      </w:r>
      <w:r w:rsidRPr="00126C4E">
        <w:rPr>
          <w:i/>
          <w:iCs/>
          <w:sz w:val="28"/>
          <w:szCs w:val="28"/>
        </w:rPr>
        <w:t>Список</w:t>
      </w:r>
      <w:r w:rsidRPr="00126C4E">
        <w:rPr>
          <w:sz w:val="28"/>
          <w:szCs w:val="28"/>
        </w:rPr>
        <w:t xml:space="preserve"> многочисленными подзаголовками.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 подразделе «Неопубликованные» приводятся сведения о неопубликованных документах, использованных автором в процессе исследовательской работы и обнаруженных в архивохранилищах (архивах, рукописных отделах музеев, библиотек, частных собраниях и т. п.). В порядке сквозной нумерации указываются фонды (по возрастанию их архивной нумерации), а не названия архивохранилищ.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качестве подзаголовка приводится полное наименование хранилища, затем указывается его принятая аббревиатура, которая используется в </w:t>
      </w:r>
      <w:r w:rsidRPr="00126C4E">
        <w:rPr>
          <w:sz w:val="28"/>
          <w:szCs w:val="28"/>
        </w:rPr>
        <w:lastRenderedPageBreak/>
        <w:t>подстрочных примечаниях. Далее под очередным порядковым номером приводится запись с указанием номера фонда, его названия, номеров описей и номеров дел. Названия единиц хранения (дел), их объем и сведения о листах дел обычно не даются.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Учреждения, хранящие документы, располагаются в следующем порядке: архивы, музеи, библиотеки.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Учреждения перечисляются в порядке их подчиненности: федеральные, республиканские республик РФ, краевые и областные, районные и городские, ведомственные, частные архивы, далее в том же порядке музеи, затем библиотеки. После перечисления российских учреждений, следуют указания на иностранные хранилища документов.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Фонды в пределах одного архивохранилища указываются в порядке возрастания их нумерации.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Раздел может включать библиографические записи об отчетах о научно-исследовательских работах, неопубликованных переводах, диссертациях.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разделе «II. Нормативно-методическая литература» указываются в пределах каждой группы следующие издания: стандарты и методические указания по их применению, технические условия, технико-экономические нормативы и нормы, патентные документы, каталоги, правила и инструкции и пр. Данный раздел в </w:t>
      </w:r>
      <w:r w:rsidRPr="00126C4E">
        <w:rPr>
          <w:i/>
          <w:iCs/>
          <w:sz w:val="28"/>
          <w:szCs w:val="28"/>
        </w:rPr>
        <w:t>Списке</w:t>
      </w:r>
      <w:r w:rsidRPr="00126C4E">
        <w:rPr>
          <w:sz w:val="28"/>
          <w:szCs w:val="28"/>
        </w:rPr>
        <w:t xml:space="preserve"> присутствует не всегда. Расположение библиографических записей внутри каждой группы определяется автором работы. Так, например, логично будет расположить стандарты и другие документы в порядке возрастания их нумерации или в хронологическом порядке их принятия.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разделе «III. Литература» приводятся сведения об исследовательской литературе, которая использовалась при подготовке работы: монографиях, статьях и их отдельных оттисках, рецензиях, авторефератах диссертаций, тезисах докладов, многотомных исследовательских изданиях, учебниках, </w:t>
      </w:r>
      <w:r w:rsidRPr="00126C4E">
        <w:rPr>
          <w:sz w:val="28"/>
          <w:szCs w:val="28"/>
        </w:rPr>
        <w:lastRenderedPageBreak/>
        <w:t>учебных пособиях и других изданиях. Порядок расположения – по алфавиту фамилий авторов и заглавий (для работ, описанных не на автора).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Работы одного и того же автора перечисляются по алфавиту их заглавий или в хронологии их публикации.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Порядок следования библиографических записей в этом разделе может быть иным – например, по хронологии издания, в алфавитном порядке мест издания и пр.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письменных работах, не ставящих каких-либо особенных задач исследования тех или иных типов изданий (книжных, газетных, журнальных и пр.), в разделе «III. Литература» </w:t>
      </w:r>
      <w:r w:rsidRPr="00126C4E">
        <w:rPr>
          <w:b/>
          <w:sz w:val="28"/>
          <w:szCs w:val="28"/>
        </w:rPr>
        <w:t>не выделяются</w:t>
      </w:r>
      <w:r w:rsidRPr="00126C4E">
        <w:rPr>
          <w:sz w:val="28"/>
          <w:szCs w:val="28"/>
        </w:rPr>
        <w:t xml:space="preserve"> подразделы «Монографии», «Статьи», «Учебные издания», «Периодическая печать». Это не способствует поиску таких изданий, их идентификации и ничего не дает для характеристики профессионального уровня автора письменной работы.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Раздел «IV. Периодическая печать» </w:t>
      </w:r>
      <w:r w:rsidRPr="00126C4E">
        <w:rPr>
          <w:b/>
          <w:bCs/>
          <w:sz w:val="28"/>
          <w:szCs w:val="28"/>
        </w:rPr>
        <w:t>выделяется только в тех случаях</w:t>
      </w:r>
      <w:r w:rsidRPr="00126C4E">
        <w:rPr>
          <w:sz w:val="28"/>
          <w:szCs w:val="28"/>
        </w:rPr>
        <w:t xml:space="preserve">, когда в письменной работе использовались целиком комплекты изданий журналов, газет и пр. Сведения об использованных статьях из журналов и газет (в том числе и нескольких или многих статей из номеров одного и того же журнала или газеты) приводят в разделе «III. Литература» или других разделах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>, а раздел «</w:t>
      </w:r>
      <w:r w:rsidRPr="00126C4E">
        <w:rPr>
          <w:sz w:val="28"/>
          <w:szCs w:val="28"/>
          <w:lang w:val="en-US"/>
        </w:rPr>
        <w:t>IV</w:t>
      </w:r>
      <w:r w:rsidRPr="00126C4E">
        <w:rPr>
          <w:sz w:val="28"/>
          <w:szCs w:val="28"/>
        </w:rPr>
        <w:t>. Периодическая печать» при этом не создается.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 разделе «V. Справочные и информационные издания» помещают сведения об использованных энциклопедиях, энциклопедических словарях, языковых словарях (в том числе, использованных для переводов двуязычных словарях), библиографических пособиях, справочниках, адресных и телефонных книгах, путеводителях по архивам, опубликованных описях фондов и каталогах выставок и пр. Порядок расположения – по алфавиту заглавия; если использовано несколько десятков таких изданий, их группируют по видам: энциклопедии, словари, библиографические пособия и пр.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Принято указывать сведения об использованных томах многотомных энциклопедических изданий, словарей и т. п., а не о конкретных статьях из </w:t>
      </w:r>
      <w:r w:rsidRPr="00126C4E">
        <w:rPr>
          <w:sz w:val="28"/>
          <w:szCs w:val="28"/>
        </w:rPr>
        <w:lastRenderedPageBreak/>
        <w:t>этих томов. Кроме того, исследовательская работа (семинарский доклад, курсовая работа, выпускная квалификационная работа) предполагает постоянное обращение к разным томам справочного издания или библиографического пособия, поэтому целесообразно указывать общее количество вышедших томов данного издания.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Отечественная история : история России с древнейших времен до 1917 года : энциклопедия : в 5 т. / редкол. : В.Л. Янин (гл. ред.) и др. – М. : Большая рос.энцикл., 1994-2000. – 3 т.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6C4E">
        <w:rPr>
          <w:b/>
          <w:bCs/>
          <w:sz w:val="28"/>
          <w:szCs w:val="28"/>
        </w:rPr>
        <w:t>Русские писатели, 1800-1917 : биогр. слов. / гл. ред. П.Н. Николаев. – М. : Сов.энцикл., 1989-1999. – 4 т.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При отсутствии в </w:t>
      </w:r>
      <w:r w:rsidRPr="00126C4E">
        <w:rPr>
          <w:i/>
          <w:iCs/>
          <w:sz w:val="28"/>
          <w:szCs w:val="28"/>
        </w:rPr>
        <w:t>Списке использованных источников и литературы</w:t>
      </w:r>
      <w:r w:rsidRPr="00126C4E">
        <w:rPr>
          <w:sz w:val="28"/>
          <w:szCs w:val="28"/>
        </w:rPr>
        <w:t>какого-либо из названных разделов нумерация разделов соответственно меняется.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Издания на иностранных языках приводятся в каждом разделе (подразделе)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после кириллического алфавитного ряда. Таким образом, сначала в алфавитном порядке перечисляются издания на языках, использующих кириллицу, – в общем алфавитном ряду издания на русском, белорусском, украинском, болгарском, сербском и других языках; затем перечисляются издания на языках, использующих латиницу, – в общем алфавитном ряду издания на английском, испанском, итальянском, немецком, французском, шведском и других языках; далее приводятся сведения об изданиях на основе иной графики (греческой, арабской, китайской, японской и пр.).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Издания на электронных носителях и материалы, почерпнутые в ресурсах удаленного доступа (на </w:t>
      </w:r>
      <w:r w:rsidRPr="00126C4E">
        <w:rPr>
          <w:sz w:val="28"/>
          <w:szCs w:val="28"/>
          <w:lang w:val="en-US"/>
        </w:rPr>
        <w:t>web</w:t>
      </w:r>
      <w:r w:rsidRPr="00126C4E">
        <w:rPr>
          <w:sz w:val="28"/>
          <w:szCs w:val="28"/>
        </w:rPr>
        <w:t xml:space="preserve">-страницах Интернета), помещают в пределах каждого раздела (подраздела)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в общем порядке. Так, интернет-публикации законодательных актов с официального сайта Президента Российской Федерации следует поместить в раздел «</w:t>
      </w:r>
      <w:r w:rsidRPr="00126C4E">
        <w:rPr>
          <w:sz w:val="28"/>
          <w:szCs w:val="28"/>
          <w:lang w:val="en-US"/>
        </w:rPr>
        <w:t>I</w:t>
      </w:r>
      <w:r w:rsidRPr="00126C4E">
        <w:rPr>
          <w:sz w:val="28"/>
          <w:szCs w:val="28"/>
        </w:rPr>
        <w:t xml:space="preserve">. Источники»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в соответствующий подраздел.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Информацию о хрестоматиях, содержащих в себе публикации документов (полностью или в извлечениях и отрывках), следует помещать в разделе «</w:t>
      </w:r>
      <w:r w:rsidRPr="00126C4E">
        <w:rPr>
          <w:sz w:val="28"/>
          <w:szCs w:val="28"/>
          <w:lang w:val="en-US"/>
        </w:rPr>
        <w:t>I</w:t>
      </w:r>
      <w:r w:rsidRPr="00126C4E">
        <w:rPr>
          <w:sz w:val="28"/>
          <w:szCs w:val="28"/>
        </w:rPr>
        <w:t>. Источники».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В некоторых случаях издание представляет собой одновременно и исследование, и публикацию документов, в работе же используется и исследовательская часть издания, и публикация документов. Информацию о таких изданиях возможно приводить либо в одном из разделов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либо одновременно в разделах «</w:t>
      </w:r>
      <w:r w:rsidRPr="00126C4E">
        <w:rPr>
          <w:sz w:val="28"/>
          <w:szCs w:val="28"/>
          <w:lang w:val="en-US"/>
        </w:rPr>
        <w:t>I</w:t>
      </w:r>
      <w:r w:rsidRPr="00126C4E">
        <w:rPr>
          <w:sz w:val="28"/>
          <w:szCs w:val="28"/>
        </w:rPr>
        <w:t>. Источники» и «</w:t>
      </w:r>
      <w:r w:rsidRPr="00126C4E">
        <w:rPr>
          <w:sz w:val="28"/>
          <w:szCs w:val="28"/>
          <w:lang w:val="en-US"/>
        </w:rPr>
        <w:t>III</w:t>
      </w:r>
      <w:r w:rsidRPr="00126C4E">
        <w:rPr>
          <w:sz w:val="28"/>
          <w:szCs w:val="28"/>
        </w:rPr>
        <w:t>. Литература».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Следует учитывать, что данная структура </w:t>
      </w:r>
      <w:r w:rsidRPr="00126C4E">
        <w:rPr>
          <w:i/>
          <w:iCs/>
          <w:sz w:val="28"/>
          <w:szCs w:val="28"/>
        </w:rPr>
        <w:t>Списка использованных источников и литературы</w:t>
      </w:r>
      <w:r w:rsidRPr="00126C4E">
        <w:rPr>
          <w:sz w:val="28"/>
          <w:szCs w:val="28"/>
        </w:rPr>
        <w:t xml:space="preserve"> является примерной.</w:t>
      </w:r>
    </w:p>
    <w:p w:rsidR="006F430F" w:rsidRPr="00126C4E" w:rsidRDefault="006F430F" w:rsidP="006F430F">
      <w:pPr>
        <w:spacing w:line="360" w:lineRule="auto"/>
        <w:ind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Такая структура </w:t>
      </w:r>
      <w:r w:rsidRPr="00126C4E">
        <w:rPr>
          <w:i/>
          <w:iCs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будет наиболее удобной в исследованиях по социальным и гуманитарным наукам. Структура </w:t>
      </w:r>
      <w:r w:rsidRPr="00126C4E">
        <w:rPr>
          <w:i/>
          <w:sz w:val="28"/>
          <w:szCs w:val="28"/>
        </w:rPr>
        <w:t xml:space="preserve">Списка </w:t>
      </w:r>
      <w:r w:rsidRPr="00126C4E">
        <w:rPr>
          <w:sz w:val="28"/>
          <w:szCs w:val="28"/>
        </w:rPr>
        <w:t xml:space="preserve">в работах по другим дисциплинам может значительно отличаться. Типовые структуры </w:t>
      </w:r>
      <w:r w:rsidRPr="00126C4E">
        <w:rPr>
          <w:i/>
          <w:sz w:val="28"/>
          <w:szCs w:val="28"/>
        </w:rPr>
        <w:t>Списка</w:t>
      </w:r>
      <w:r w:rsidRPr="00126C4E">
        <w:rPr>
          <w:sz w:val="28"/>
          <w:szCs w:val="28"/>
        </w:rPr>
        <w:t xml:space="preserve"> в этом случае разрабатываются в локальных актах Подразделения и учитывают сложившиеся традиции выполнения выпускных квалификационных работ по данным дисциплинам.</w:t>
      </w:r>
    </w:p>
    <w:p w:rsidR="006F430F" w:rsidRPr="00126C4E" w:rsidRDefault="006F430F" w:rsidP="006F430F">
      <w:pPr>
        <w:spacing w:line="360" w:lineRule="auto"/>
        <w:jc w:val="center"/>
        <w:rPr>
          <w:i/>
          <w:iCs/>
          <w:sz w:val="28"/>
          <w:szCs w:val="28"/>
        </w:rPr>
      </w:pPr>
      <w:r w:rsidRPr="00126C4E">
        <w:rPr>
          <w:i/>
          <w:iCs/>
          <w:sz w:val="28"/>
          <w:szCs w:val="28"/>
        </w:rPr>
        <w:br w:type="page"/>
      </w:r>
      <w:r w:rsidRPr="00126C4E">
        <w:rPr>
          <w:i/>
          <w:iCs/>
          <w:sz w:val="28"/>
          <w:szCs w:val="28"/>
        </w:rPr>
        <w:lastRenderedPageBreak/>
        <w:t>Примеры Списка использованных источников и литературы</w:t>
      </w:r>
    </w:p>
    <w:p w:rsidR="006F430F" w:rsidRDefault="006F430F" w:rsidP="006F430F">
      <w:pPr>
        <w:spacing w:line="360" w:lineRule="auto"/>
        <w:jc w:val="center"/>
        <w:rPr>
          <w:b/>
          <w:caps/>
          <w:sz w:val="28"/>
          <w:szCs w:val="28"/>
        </w:rPr>
      </w:pPr>
      <w:r w:rsidRPr="00126C4E">
        <w:rPr>
          <w:b/>
          <w:caps/>
          <w:sz w:val="28"/>
          <w:szCs w:val="28"/>
        </w:rPr>
        <w:t>Список Использованных источников и литературы</w:t>
      </w:r>
    </w:p>
    <w:p w:rsidR="006F430F" w:rsidRPr="00126C4E" w:rsidRDefault="006F430F" w:rsidP="006F430F">
      <w:pPr>
        <w:spacing w:line="360" w:lineRule="auto"/>
        <w:jc w:val="center"/>
        <w:rPr>
          <w:caps/>
          <w:sz w:val="28"/>
          <w:szCs w:val="28"/>
        </w:rPr>
      </w:pPr>
    </w:p>
    <w:p w:rsidR="006F430F" w:rsidRPr="00126C4E" w:rsidRDefault="006F430F" w:rsidP="006F430F">
      <w:pPr>
        <w:spacing w:line="360" w:lineRule="auto"/>
        <w:jc w:val="center"/>
        <w:rPr>
          <w:caps/>
          <w:sz w:val="28"/>
          <w:szCs w:val="28"/>
        </w:rPr>
      </w:pPr>
      <w:r w:rsidRPr="00126C4E">
        <w:rPr>
          <w:caps/>
          <w:sz w:val="28"/>
          <w:szCs w:val="28"/>
        </w:rPr>
        <w:t xml:space="preserve">I. </w:t>
      </w:r>
      <w:r w:rsidRPr="00126C4E">
        <w:rPr>
          <w:sz w:val="28"/>
          <w:szCs w:val="28"/>
        </w:rPr>
        <w:t>Источники</w:t>
      </w: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Опубликованные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Акты, издаваемые Комиссиею, высочайше учрежденною для разбора древних актов в Вильне. – Вильна : тип. А.К. Киркора, 1865-1915. – 39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Акты исторические, собранные и изданные Археографическою комиссиею. – СПб. : тип. Экспедиции заготовления гос. бумаг, 1841-1842. – 5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Дополнения к актам историческим, собранные и изданные Археографической комиссией. – СПб., 1846-1875. – 12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Русская историческая библиотека, издаваемая имп. Археографическою комиссией. – СПб., 1872-1927. – 39 т.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Иоасафовская летопись / подгот. текста к изд. А.А. Зимина, С.А. Левиной ; под ред. и с предисл. А.А. Зимина. – М. : Изд-во АН СССР, 1957. – 240 с. : ил.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Полное собрание русских летописей. – М. ; Л. : Изд-во АН СССР, 1949-2003. – Т. 25-41.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Псковские летописи / подгот. к печ. и под ред. А.Н. Насонова. – М. ; Л. : Изд-во АН СССР, 1941-1955. – 2 вып.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Правда Русская / под ред. Б.Д. Грекова ; АН СССР, Ин-т истории. – М. ; Л. : Изд-во АН СССР, 1940-1963. – 3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Российское законодательство X-XX веков : [тексты и коммент.] : в 9 т. / под общ.ред. [и с предисл.] О.И. Чистякова. – М. : Юрид. лит., 1984-1994. – 9 т. </w:t>
      </w:r>
    </w:p>
    <w:p w:rsidR="006F430F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F430F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Акты социально-экономической истории Северо-Восточной Руси конца </w:t>
      </w:r>
      <w:r w:rsidRPr="00126C4E">
        <w:rPr>
          <w:sz w:val="28"/>
          <w:szCs w:val="28"/>
          <w:lang w:val="en-US"/>
        </w:rPr>
        <w:t>XIV</w:t>
      </w:r>
      <w:r w:rsidRPr="00126C4E">
        <w:rPr>
          <w:sz w:val="28"/>
          <w:szCs w:val="28"/>
        </w:rPr>
        <w:t xml:space="preserve"> – начала </w:t>
      </w:r>
      <w:r w:rsidRPr="00126C4E">
        <w:rPr>
          <w:sz w:val="28"/>
          <w:szCs w:val="28"/>
          <w:lang w:val="en-US"/>
        </w:rPr>
        <w:t>XVI</w:t>
      </w:r>
      <w:r w:rsidRPr="00126C4E">
        <w:rPr>
          <w:sz w:val="28"/>
          <w:szCs w:val="28"/>
        </w:rPr>
        <w:t xml:space="preserve"> в. / отв. ред. Б.Д. Греков. – М. : Изд-во АН СССР, 1952-1964. – 3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Акты феодального землевладения и хозяйства XIV-XVI веков / подгот. к печ. Л.В. Черепнин ; отв. ред. С.В. Бахрушин. – М. : Изд-во АН СССР, 1951-1961. – 3 ч. 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Акты феодального землевладения и хозяйства : акты Моск. Симонова монастыря (1506-1613 гг.) / сост. Л.И. Ивина ; АН СССР, Ин-т истории. – Л. : Наука, 1983. – 351 с.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Лавочные книги Новгорода Великого </w:t>
      </w:r>
      <w:smartTag w:uri="urn:schemas-microsoft-com:office:smarttags" w:element="metricconverter">
        <w:smartTagPr>
          <w:attr w:name="ProductID" w:val="1583 г"/>
        </w:smartTagPr>
        <w:r w:rsidRPr="00126C4E">
          <w:rPr>
            <w:sz w:val="28"/>
            <w:szCs w:val="28"/>
          </w:rPr>
          <w:t>1583 г</w:t>
        </w:r>
      </w:smartTag>
      <w:r w:rsidRPr="00126C4E">
        <w:rPr>
          <w:sz w:val="28"/>
          <w:szCs w:val="28"/>
        </w:rPr>
        <w:t xml:space="preserve">. / предисл. и ред. С.В. Бахрушина. – М. ; Л. : РАНИОН, 1930. – </w:t>
      </w:r>
      <w:r w:rsidRPr="00126C4E">
        <w:rPr>
          <w:sz w:val="28"/>
          <w:szCs w:val="28"/>
          <w:lang w:val="en-US"/>
        </w:rPr>
        <w:t>IX</w:t>
      </w:r>
      <w:r w:rsidRPr="00126C4E">
        <w:rPr>
          <w:sz w:val="28"/>
          <w:szCs w:val="28"/>
        </w:rPr>
        <w:t>, 202, 56 с.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Новгородские писцовые книги, изд. Археографическою комиссиею / ред. П. Савваитов. – СПб. : тип. Безобразова, 1859-1910. – 6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Писцовые и переписные книги Новгорода Великого XVII – начала XVIII вв. : сб. док. / сост. И. Ю. Анкудинов. – СПб. : Дмитрий Буланин, 2003. – 665 с.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Писцовые книги Новгородской земли / сост. К.В. Баранов. – М. : Древлехранилище, 1999-2004. – 5 т.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Памятники литературы Древней Руси : [сб. текстов] / сост. и общ.ред. Л.А. Дмитриева, Д.С. Лихачева. – М. : Худож. лит., 1978-1994. – 12 кн.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Послания Иосифа Волоцкого / подгот. текста А.А. Зимина, Я.С. Лурье. – М. ; Л. : Изд-во АН СССР, 1959. – 468 с.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Неопубликованные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Российский государственный архив древних актов (РГАДА)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Ф. 135 (Государственное древлехранилище). – Отд. IV. – Рубр. II. – № 1.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Ф. 199 (Портфели Г.-Ф. Миллера). – Оп. 1. – Д. 5.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Государственный исторический музей. Отдел письменных источников (ОПИ ГИМ)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Музейское собрание. – № 3726.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Чудовское собрание. – № 264.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Российская государственная библиотека. Отдел рукописей (ОР РГБ)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Ф. 238/</w:t>
      </w:r>
      <w:r w:rsidRPr="00126C4E">
        <w:rPr>
          <w:sz w:val="28"/>
          <w:szCs w:val="28"/>
          <w:lang w:val="en-US"/>
        </w:rPr>
        <w:t>II</w:t>
      </w:r>
      <w:r w:rsidRPr="00126C4E">
        <w:rPr>
          <w:sz w:val="28"/>
          <w:szCs w:val="28"/>
        </w:rPr>
        <w:t xml:space="preserve"> (М.П. Погодин). – Оп. 2. – Д. 10-16в.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F430F" w:rsidRPr="000159C9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0159C9">
        <w:rPr>
          <w:sz w:val="28"/>
          <w:szCs w:val="28"/>
        </w:rPr>
        <w:t xml:space="preserve">II. </w:t>
      </w:r>
      <w:r w:rsidRPr="00126C4E">
        <w:rPr>
          <w:sz w:val="28"/>
          <w:szCs w:val="28"/>
        </w:rPr>
        <w:t>Литература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Амосов А.А. Архивы двинских монастырей : автореф. дис. ... канд. ист. наук / Амосов Александр Александрович. – Л. : Б.и., 1975. – 24 с.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Вовина В.Г. Новый летописец : итоги и проблемы изучения / В.Г. Вовина // Исследования по источниковедению истории СССР дооктябрьского периода : сб. ст. / АН СССР, Ин-т истории СССР. – М. : Б.и., 1987. – С. 61-88.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Зимин А.А. Дмитровский удел и удельный двор во второй половине XV – первой трети XVI в. / А.А. Зимин // Вспомогательные исторические дисциплины. – Л. : Наука, 1973. – Вып. 5. – С. 182-195.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Зимин А.А. Основные этапы и формы классовой борьбы в России конца XV-XVI в. / А.А. Зимин // Вопросы истории. – 1965. – № 3. – С. 40-57.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Каштанов С.М. Из истории последних уделов / С.М. Каштанов // Труды / Моск. гос. ист.-арх. ин-т. – М. : [Б. и.], 1957. – Т. 10. – С. 275-302.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Флоря Б.Н. О путях политической централизации Русского государства (На примере Тверской земли) / Б.Н. Флоря // Общество и государство феодальной России : сб. ст. / отв. ред. В.Т. Пашуто. – М. : Наука, 1975. – С. 281-290.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Черепнин Л.В. Образование Русского централизованного государства в XIV-XV веках / Л.В. Черепнин. – М. : Соцэкгиз, 1960. – 899 с.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Черепнин Л.В. Спорные вопросы изучения Начальной летописи в 50-70-х годах / Л.В. Черепнин // История СССР. – 1972. – № 4. – С. 46-64.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Шахматов А.А. «Повесть временных лет» и ее источники / А.А. Шахматов // Труды Отд. древнерус. лит. / АН СССР, Ин-т рус.лит. – М. ; Л. : Изд-во АН СССР, 1940. – Т. 4. – С. 9-150.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caps/>
          <w:sz w:val="28"/>
          <w:szCs w:val="28"/>
        </w:rPr>
      </w:pPr>
      <w:r w:rsidRPr="00126C4E">
        <w:rPr>
          <w:caps/>
          <w:sz w:val="28"/>
          <w:szCs w:val="28"/>
        </w:rPr>
        <w:t xml:space="preserve">III. </w:t>
      </w:r>
      <w:r w:rsidRPr="00126C4E">
        <w:rPr>
          <w:sz w:val="28"/>
          <w:szCs w:val="28"/>
        </w:rPr>
        <w:t>Справочные и информационные издания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Большая энциклопедия Кирилла и Мефодия [Электронный ресурс]. – Электрон.дан. – М. : Кирилл и Мефодий : Большая Рос.энцикл., 2001. – 2 электрон. опт. диска (CD-ROM).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Отечественная история : история России с древнейших времен до 1917 года : энциклопедия : в 5 т. / редкол. : В.Л. Янин (гл. ред.) и др. – М. : Большая Рос.энцикл., 1994-2000. – 3 т. </w:t>
      </w:r>
    </w:p>
    <w:p w:rsidR="006F430F" w:rsidRPr="000159C9" w:rsidRDefault="006F430F" w:rsidP="006F430F">
      <w:pPr>
        <w:tabs>
          <w:tab w:val="left" w:pos="993"/>
        </w:tabs>
        <w:spacing w:line="360" w:lineRule="auto"/>
        <w:jc w:val="center"/>
        <w:rPr>
          <w:caps/>
          <w:sz w:val="28"/>
          <w:szCs w:val="28"/>
        </w:rPr>
      </w:pPr>
      <w:r w:rsidRPr="000159C9">
        <w:rPr>
          <w:caps/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Александр Александрович Зимин : биобиблиогр. указ. / сост. Гульчинский В.И. – М. : РГГУ, 2000. – 192 с. : ил. – (Ученые РГГУ)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История дореволюционной России в дневниках и воспоминаниях : аннот. указ.кн. и публ. в журн. / науч. рук. и ред. П.А. Зайончковского. – М. : Книга, 1976-1989. – 5 т.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Справочники по истории дореволюционной России : библиогр. указ. / науч. рук., ред. и вступ. ст. П.А. Зайончковского. – 2-е изд., перераб. и доп. – М. : Книга, 1978. – 639 с. 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Русские писатели, 1800-1917 : биогр. слов. / гл. ред. П.А. Николаев. – М. : Сов.энцикл., 1989-1999. – 4 т.</w:t>
      </w:r>
    </w:p>
    <w:p w:rsidR="006F430F" w:rsidRPr="00126C4E" w:rsidRDefault="006F430F" w:rsidP="006F430F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Обзор посольских книг из фондов-коллекций, хранящихся в ЦГАДА (конец XV – начала XVIII в.) / сост. и авт. вступ. ст. Н.М. Рогожин. – М. : Ин-т истории СССР, 1990. – 239 с.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Тихомиров М.Н. Краткие заметки о летописных произведениях в рукописных собраниях Москвы / М.Н. Тихомиров. – М. : Изд-во АН СССР, 1962. – 184 с.</w:t>
      </w:r>
    </w:p>
    <w:p w:rsidR="006F430F" w:rsidRPr="00126C4E" w:rsidRDefault="006F430F" w:rsidP="006F430F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Эскин Ю.М. Местничество в России </w:t>
      </w:r>
      <w:r w:rsidRPr="00126C4E">
        <w:rPr>
          <w:sz w:val="28"/>
          <w:szCs w:val="28"/>
          <w:lang w:val="en-US"/>
        </w:rPr>
        <w:t>XVI</w:t>
      </w:r>
      <w:r w:rsidRPr="00126C4E">
        <w:rPr>
          <w:sz w:val="28"/>
          <w:szCs w:val="28"/>
        </w:rPr>
        <w:t>-</w:t>
      </w:r>
      <w:r w:rsidRPr="00126C4E">
        <w:rPr>
          <w:sz w:val="28"/>
          <w:szCs w:val="28"/>
          <w:lang w:val="en-US"/>
        </w:rPr>
        <w:t>XVII</w:t>
      </w:r>
      <w:r w:rsidRPr="00126C4E">
        <w:rPr>
          <w:sz w:val="28"/>
          <w:szCs w:val="28"/>
        </w:rPr>
        <w:t xml:space="preserve"> вв. : хронол. реестр / Ю.М. Эскин. – М. : Археогр. центр, 1994. – 265 с. – (Справ.по рус. истории ; вып. 1)</w:t>
      </w:r>
    </w:p>
    <w:p w:rsidR="006F430F" w:rsidRDefault="006F430F" w:rsidP="006F430F">
      <w:pPr>
        <w:spacing w:line="360" w:lineRule="auto"/>
        <w:rPr>
          <w:i/>
          <w:iCs/>
          <w:sz w:val="28"/>
          <w:szCs w:val="28"/>
        </w:rPr>
      </w:pPr>
    </w:p>
    <w:p w:rsidR="006F430F" w:rsidRDefault="006F430F" w:rsidP="006F430F">
      <w:pPr>
        <w:spacing w:line="360" w:lineRule="auto"/>
        <w:rPr>
          <w:i/>
          <w:iCs/>
          <w:sz w:val="28"/>
          <w:szCs w:val="28"/>
        </w:rPr>
      </w:pPr>
    </w:p>
    <w:p w:rsidR="006F430F" w:rsidRDefault="006F430F" w:rsidP="006F430F">
      <w:pPr>
        <w:spacing w:line="360" w:lineRule="auto"/>
        <w:jc w:val="center"/>
        <w:rPr>
          <w:caps/>
          <w:sz w:val="28"/>
          <w:szCs w:val="28"/>
        </w:rPr>
      </w:pPr>
      <w:r w:rsidRPr="00126C4E">
        <w:rPr>
          <w:caps/>
          <w:sz w:val="28"/>
          <w:szCs w:val="28"/>
        </w:rPr>
        <w:t>Список Использованных источников и литературы</w:t>
      </w:r>
    </w:p>
    <w:p w:rsidR="006F430F" w:rsidRPr="00126C4E" w:rsidRDefault="006F430F" w:rsidP="006F430F">
      <w:pPr>
        <w:spacing w:line="360" w:lineRule="auto"/>
        <w:jc w:val="center"/>
        <w:rPr>
          <w:caps/>
          <w:sz w:val="28"/>
          <w:szCs w:val="28"/>
        </w:rPr>
      </w:pPr>
    </w:p>
    <w:p w:rsidR="006F430F" w:rsidRPr="00126C4E" w:rsidRDefault="006F430F" w:rsidP="006F430F">
      <w:pPr>
        <w:spacing w:line="360" w:lineRule="auto"/>
        <w:jc w:val="center"/>
        <w:rPr>
          <w:caps/>
          <w:sz w:val="28"/>
          <w:szCs w:val="28"/>
        </w:rPr>
      </w:pPr>
      <w:r w:rsidRPr="00126C4E">
        <w:rPr>
          <w:caps/>
          <w:sz w:val="28"/>
          <w:szCs w:val="28"/>
        </w:rPr>
        <w:t xml:space="preserve">I. </w:t>
      </w:r>
      <w:r w:rsidRPr="00126C4E">
        <w:rPr>
          <w:sz w:val="28"/>
          <w:szCs w:val="28"/>
        </w:rPr>
        <w:t>Источники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Гражданский кодекс РФ с постатейным приложением судебной практики Верховного Суда РФ, Высшего Арбитражного Суда РФ и федеральных арбитражных судов округов : текст Кодекса (ч. 1, 2 и 3) приведен с учетом изм., внес. Федер. законами № 25-ФЗ, 37-ФЗ, 138-ФЗ. 183-ФЗ, 58-ФЗ, 97-ФЗ / сост. Н.Н. Аверченко. – М. : Проспект, 2005. – 1300, [26]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Трудовой кодекс Российской Федерации : офиц. текст. – М. : Омега-Л, 2002. – 175 с. – (Рос.правовая б-ка)</w:t>
      </w: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Законодательство Российской Федерации о средствах массовой информации : сборник / ред.-сост. М.В. Панярская, А.Г. Рихтер ; науч. коммент. М.А. Федотова. – М. : Гардарика, 1996. – 294 с. : ил. – (Журналистика и право ; вып. 2).</w:t>
      </w: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О государственной тайне : Закон Рос. Федерации : принят 21 июля </w:t>
      </w:r>
      <w:smartTag w:uri="urn:schemas-microsoft-com:office:smarttags" w:element="metricconverter">
        <w:smartTagPr>
          <w:attr w:name="ProductID" w:val="1993 г"/>
        </w:smartTagPr>
        <w:r w:rsidRPr="00126C4E">
          <w:rPr>
            <w:sz w:val="28"/>
            <w:szCs w:val="28"/>
          </w:rPr>
          <w:t>1993 г</w:t>
        </w:r>
      </w:smartTag>
      <w:r w:rsidRPr="00126C4E">
        <w:rPr>
          <w:sz w:val="28"/>
          <w:szCs w:val="28"/>
        </w:rPr>
        <w:t>. // Рос.газета. – 1993. – 21 сент.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 xml:space="preserve">О государственной тайне : Федер. закон : в ред. федер. законов от 6 окт. </w:t>
      </w:r>
      <w:smartTag w:uri="urn:schemas-microsoft-com:office:smarttags" w:element="metricconverter">
        <w:smartTagPr>
          <w:attr w:name="ProductID" w:val="1997 г"/>
        </w:smartTagPr>
        <w:r w:rsidRPr="00126C4E">
          <w:rPr>
            <w:sz w:val="28"/>
            <w:szCs w:val="28"/>
          </w:rPr>
          <w:t>1997 г</w:t>
        </w:r>
      </w:smartTag>
      <w:r w:rsidRPr="00126C4E">
        <w:rPr>
          <w:sz w:val="28"/>
          <w:szCs w:val="28"/>
        </w:rPr>
        <w:t xml:space="preserve">. № 131-ФЗ, от 30 июня </w:t>
      </w:r>
      <w:smartTag w:uri="urn:schemas-microsoft-com:office:smarttags" w:element="metricconverter">
        <w:smartTagPr>
          <w:attr w:name="ProductID" w:val="2003 г"/>
        </w:smartTagPr>
        <w:r w:rsidRPr="00126C4E">
          <w:rPr>
            <w:sz w:val="28"/>
            <w:szCs w:val="28"/>
          </w:rPr>
          <w:t>2003 г</w:t>
        </w:r>
      </w:smartTag>
      <w:r w:rsidRPr="00126C4E">
        <w:rPr>
          <w:sz w:val="28"/>
          <w:szCs w:val="28"/>
        </w:rPr>
        <w:t xml:space="preserve">. № 86-ФЗ, от 11 нояб. </w:t>
      </w:r>
      <w:smartTag w:uri="urn:schemas-microsoft-com:office:smarttags" w:element="metricconverter">
        <w:smartTagPr>
          <w:attr w:name="ProductID" w:val="2003 г"/>
        </w:smartTagPr>
        <w:r w:rsidRPr="00126C4E">
          <w:rPr>
            <w:sz w:val="28"/>
            <w:szCs w:val="28"/>
          </w:rPr>
          <w:t>2003 г</w:t>
        </w:r>
      </w:smartTag>
      <w:r w:rsidRPr="00126C4E">
        <w:rPr>
          <w:sz w:val="28"/>
          <w:szCs w:val="28"/>
        </w:rPr>
        <w:t>. № 153-ФЗ. – М. : Ось-89, 2004. – 32 с. – (Актуальный закон)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О правительстве Российской Федерации : федерал. конституц. закон (Собрание законодательства Рос. Федерации, 1997, № 51, ст. 5712) :Принят Гос. Думой 11 апр. </w:t>
      </w:r>
      <w:smartTag w:uri="urn:schemas-microsoft-com:office:smarttags" w:element="metricconverter">
        <w:smartTagPr>
          <w:attr w:name="ProductID" w:val="1997 г"/>
        </w:smartTagPr>
        <w:r w:rsidRPr="00126C4E">
          <w:rPr>
            <w:sz w:val="28"/>
            <w:szCs w:val="28"/>
          </w:rPr>
          <w:t>1997 г</w:t>
        </w:r>
      </w:smartTag>
      <w:r w:rsidRPr="00126C4E">
        <w:rPr>
          <w:sz w:val="28"/>
          <w:szCs w:val="28"/>
        </w:rPr>
        <w:t>. – М. : Ось-89, 2004. – 31 с. – (Федеральный конституционный закон)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О средствах массовой информации : Закон РФ от 27 дек. </w:t>
      </w:r>
      <w:smartTag w:uri="urn:schemas-microsoft-com:office:smarttags" w:element="metricconverter">
        <w:smartTagPr>
          <w:attr w:name="ProductID" w:val="1991 г"/>
        </w:smartTagPr>
        <w:r w:rsidRPr="00126C4E">
          <w:rPr>
            <w:sz w:val="28"/>
            <w:szCs w:val="28"/>
          </w:rPr>
          <w:t>1991 г</w:t>
        </w:r>
      </w:smartTag>
      <w:r w:rsidRPr="00126C4E">
        <w:rPr>
          <w:sz w:val="28"/>
          <w:szCs w:val="28"/>
        </w:rPr>
        <w:t>. ; Об обязательном экземпляре изданий : Постановление Правительства РФ. – М. : Книга сервис, 2003. – 33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Об информации, информатизации и защите информации Федер. закон : Комментарий Ком. при Президенте Рос. Федерации по политике информатизации и др. ; [И.Л. Бачило и др.]. – М. : ИГПАН, 1996. – 83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Сборник узаконений о порядке обнародования казенных объявлений в газетах «С.-Петербургские ведомости» и «</w:t>
      </w:r>
      <w:r w:rsidRPr="00126C4E">
        <w:rPr>
          <w:sz w:val="28"/>
          <w:szCs w:val="28"/>
          <w:lang w:val="en-US"/>
        </w:rPr>
        <w:t>St</w:t>
      </w:r>
      <w:r w:rsidRPr="00126C4E">
        <w:rPr>
          <w:sz w:val="28"/>
          <w:szCs w:val="28"/>
        </w:rPr>
        <w:t>.-</w:t>
      </w:r>
      <w:r w:rsidRPr="00126C4E">
        <w:rPr>
          <w:sz w:val="28"/>
          <w:szCs w:val="28"/>
          <w:lang w:val="en-US"/>
        </w:rPr>
        <w:t>Petersburgerzeitung</w:t>
      </w:r>
      <w:r w:rsidRPr="00126C4E">
        <w:rPr>
          <w:sz w:val="28"/>
          <w:szCs w:val="28"/>
        </w:rPr>
        <w:t>» / сост. Н.Н. Варадинов ; под ред. А.В. Беляева. – СПб. : Сенат. тип., 1909. – 37 с. разд. паг.</w:t>
      </w: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О государственной хлебной инспекции при Правительстве Российской Федерации : Постановление Правительства Рос. Федерации // Рос.газета. – 1997. – 26 нояб. – С. 7.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Постановление Госкомстата РФ от 6 апр. </w:t>
      </w:r>
      <w:smartTag w:uri="urn:schemas-microsoft-com:office:smarttags" w:element="metricconverter">
        <w:smartTagPr>
          <w:attr w:name="ProductID" w:val="2001 г"/>
        </w:smartTagPr>
        <w:r w:rsidRPr="00126C4E">
          <w:rPr>
            <w:sz w:val="28"/>
            <w:szCs w:val="28"/>
          </w:rPr>
          <w:t>2001 г</w:t>
        </w:r>
      </w:smartTag>
      <w:r w:rsidRPr="00126C4E">
        <w:rPr>
          <w:sz w:val="28"/>
          <w:szCs w:val="28"/>
        </w:rPr>
        <w:t>. № 26 «Об утверждении унифицированных форм первичной учетной документации по учету труда и его оплаты» // Секретарское дело : ежемес. проф. журн. – М., 2001. – № 3. – С. 3.</w:t>
      </w: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t>***</w:t>
      </w:r>
    </w:p>
    <w:p w:rsidR="006F430F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Сборник постановлений и распоряжений администрации Ямало-Ненецкого автономного округа. – Салехард : Б. и., 2004. – № 4 / отв. за вып. Мешкова Л.А. – 178 с.</w:t>
      </w:r>
    </w:p>
    <w:p w:rsidR="006F430F" w:rsidRPr="00126C4E" w:rsidRDefault="006F430F" w:rsidP="006F430F">
      <w:pPr>
        <w:spacing w:line="360" w:lineRule="auto"/>
        <w:ind w:left="709"/>
        <w:jc w:val="both"/>
        <w:rPr>
          <w:sz w:val="28"/>
          <w:szCs w:val="28"/>
        </w:rPr>
      </w:pP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***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Делопроизводство : образцы, док., орг. и технология работы с учетом нового ГОСТ Р 6.30-2003 «Унифицир. системы документации. Унифицир. система орг.-распоряд. документации. Требования к оформлению док.» / В.В. Галахов и др. – 2-е изд., перераб. и доп. – М. : Проспект, 2005. – 455 с. : ил.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Кирсанова М.В. Трудовая книжка : нов.правила ведения и хранения / М.В. Кирсанова. – М. : Омега-Л, 2006. – 58 с. – (Кадровая служба)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Трудовая книжка : образцы заполнения. – М. : Инфра-М, 2006. – 156 с. – (Б-ка журн. «Трудовое право Российской Федерации» ; вып. 13)</w:t>
      </w:r>
    </w:p>
    <w:p w:rsidR="006F430F" w:rsidRPr="00126C4E" w:rsidRDefault="006F430F" w:rsidP="006F430F">
      <w:pPr>
        <w:spacing w:line="360" w:lineRule="auto"/>
        <w:ind w:firstLine="709"/>
        <w:rPr>
          <w:sz w:val="28"/>
          <w:szCs w:val="28"/>
        </w:rPr>
      </w:pPr>
    </w:p>
    <w:p w:rsidR="006F430F" w:rsidRPr="00126C4E" w:rsidRDefault="006F430F" w:rsidP="006F430F">
      <w:pPr>
        <w:spacing w:line="360" w:lineRule="auto"/>
        <w:jc w:val="center"/>
        <w:rPr>
          <w:sz w:val="28"/>
          <w:szCs w:val="28"/>
        </w:rPr>
      </w:pPr>
      <w:r w:rsidRPr="00126C4E">
        <w:rPr>
          <w:caps/>
          <w:sz w:val="28"/>
          <w:szCs w:val="28"/>
        </w:rPr>
        <w:t xml:space="preserve">II. </w:t>
      </w:r>
      <w:r w:rsidRPr="00126C4E">
        <w:rPr>
          <w:sz w:val="28"/>
          <w:szCs w:val="28"/>
        </w:rPr>
        <w:t>Нормативно-методическая литература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Межотраслевые укрупненные нормативы времени на работы по документационному обеспечению управления : утв. Постановлением М-вом труда Рос. Федерации 25 нояб. </w:t>
      </w:r>
      <w:smartTag w:uri="urn:schemas-microsoft-com:office:smarttags" w:element="metricconverter">
        <w:smartTagPr>
          <w:attr w:name="ProductID" w:val="1994 г"/>
        </w:smartTagPr>
        <w:r w:rsidRPr="00126C4E">
          <w:rPr>
            <w:sz w:val="28"/>
            <w:szCs w:val="28"/>
          </w:rPr>
          <w:t>1994 г</w:t>
        </w:r>
      </w:smartTag>
      <w:r w:rsidRPr="00126C4E">
        <w:rPr>
          <w:sz w:val="28"/>
          <w:szCs w:val="28"/>
        </w:rPr>
        <w:t>. – М. : Б. и., 1995. – 116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Основные правила работы архивов организаций / Федер. арх. служба России, Всерос. науч.-исслед. ин-т документоведения и арх. дела ; подгот. В.А. Еремченко и др. – М. : ВНИИДАД, 2003. – 150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Перечень типовых управленческих документов, образующихся в деятельности организаций, с указанием сроков хранения : утв. Федер. арх. службой России (Росархив) 06.10.2000 г. – М. : Федер. арх. служба России : Всерос. науч.-исслед. ин-т документоведения и арх. дела, 2000. – 107 с.</w:t>
      </w:r>
    </w:p>
    <w:p w:rsidR="006F430F" w:rsidRPr="00126C4E" w:rsidRDefault="006F430F" w:rsidP="006F430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6F430F" w:rsidRPr="00126C4E" w:rsidRDefault="006F430F" w:rsidP="006F430F">
      <w:pPr>
        <w:spacing w:line="360" w:lineRule="auto"/>
        <w:jc w:val="center"/>
        <w:rPr>
          <w:caps/>
          <w:sz w:val="28"/>
          <w:szCs w:val="28"/>
        </w:rPr>
      </w:pPr>
      <w:r w:rsidRPr="00126C4E">
        <w:rPr>
          <w:caps/>
          <w:sz w:val="28"/>
          <w:szCs w:val="28"/>
        </w:rPr>
        <w:t xml:space="preserve">III. </w:t>
      </w:r>
      <w:r w:rsidRPr="00126C4E">
        <w:rPr>
          <w:sz w:val="28"/>
          <w:szCs w:val="28"/>
        </w:rPr>
        <w:t>Литература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Алексенцев А.И. Конфиденциальное делопроизводство / А.И. Алексенцев. – М. : Бизнес-шк. «Интел-Синтез», 2001. – 157 с. : табл. – (Б-ка журн. «Управление персоналом»)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Андреева В.И. Делопроизводство : практ. пособие / В.И. Андреева. – Изд. 10-е, перераб. и доп. – М. : Упр. персоналом, 2005. – 196 с. : ил.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Андреева В.И. Практика делопроизводства : организация и ведение : учеб.-практ. пособие / В.И. Андреева. – М. : Кнорус, 2006. – 268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Архивоведение и источниковедение отечественной истории. Проблемы взаимодействия на современном этапе : докл. и тез. выступлений на третьей Всерос. конф., 25-26 февр. </w:t>
      </w:r>
      <w:smartTag w:uri="urn:schemas-microsoft-com:office:smarttags" w:element="metricconverter">
        <w:smartTagPr>
          <w:attr w:name="ProductID" w:val="1999 г"/>
        </w:smartTagPr>
        <w:r w:rsidRPr="00126C4E">
          <w:rPr>
            <w:sz w:val="28"/>
            <w:szCs w:val="28"/>
          </w:rPr>
          <w:t>1999 г</w:t>
        </w:r>
      </w:smartTag>
      <w:r w:rsidRPr="00126C4E">
        <w:rPr>
          <w:sz w:val="28"/>
          <w:szCs w:val="28"/>
        </w:rPr>
        <w:t>. / редсовет. : М.В. Ларин (предс.) и др. – М. : Федер. арх. служба России : ВНИИДАД, 1999. – 272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Вялова Л.М. Делопроизводство для секретаря : в вопросах и ответах / Л.М. Вялова. – М. : МЦФЭР, 2004. – 223 с. : ил. – (Справочник секретаря и офисменеджера : б-ка журн.)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Гельман-Виноградов К.Б. О сложностях трактовки понятия «документ» и способах их преодоления / К.Б. Гельман-Виноградов // Делопроизводство : ежекварт. журн. – М. : Б. и., 2005. – № 2. – С. 16-24.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Делопроизводство : учебник / Т.А. Быкова, Л.М. Вялова, Г.Ю. Максимович, Л.В. Санкина ; под общ.ред. Т.В. Кузнецовой. – М. : МЦФЭР, 2004. – 543 с. : ил. – (Высшая школа)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Конькова А.Ю. Использование и оформление визитных карточек во Франции / А.Ю. Конькова // Управление персоналом. – М. : Б. и., 1996. – № 9. – С. 45-49.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Костомаров М.Н. Информационное обеспечение управления : учеб.пособие / М.Н. Костомаров, А.В. Соколов, Е.А. Степанов ; Моск. гос. ист.-арх. ин-т. – М. : МГИАИ, 1990. – 91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Кузнецова Т.В. Проектирование рациональной организации делопроизводства / Т.В. Кузнецова, И.А. Подольская // Делопроизводство : ежекварт. журн. – М. : Б. и., 2005. – № 1. – С. 58-67.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Ларин М.В. Оформление служебных документов : рекомендации на основе ГОСТ Р 6.30-2003 / М.В. Ларин, А.Н. Сокова. – 2-е изд. – М. : МЦФЭР, 2006. – 111 с. : ил. – (Прилож. к журн. «Справочник секретаря и офис-менеджера». 2006. № 1)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Ларин М.В. Управление документацией в организациях : проблемы истории и методологии : автореф. дис. ... д-ра ист. наук / Ларин </w:t>
      </w:r>
      <w:r w:rsidRPr="00126C4E">
        <w:rPr>
          <w:sz w:val="28"/>
          <w:szCs w:val="28"/>
        </w:rPr>
        <w:lastRenderedPageBreak/>
        <w:t>Михаил Васильевич ; Всерос. науч.-исслед. ин-т документоведения и архивного дела. – М. : Б. и., 2000. – 59 с.</w:t>
      </w:r>
    </w:p>
    <w:p w:rsidR="006F430F" w:rsidRPr="00126C4E" w:rsidRDefault="006F430F" w:rsidP="006F430F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Лысова Е.В. Законодательство Российской Федерации о средствах массовой информации : понятие, система, основные тенденции развития : конституционно-правовой анализ : автореф. дис. ... канд. юрид. наук / Дальневост. гос. ун-т. – Владивосток : Б. и., 2004. – 24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Максимович Г.Ю. Как опубликовать информацию в Интернете / Максимович Г.Ю., Берестова В.И. // Секретарское дело : ежемес. проф. журн. – М. : Б. и., 2001. – № 3. – С. 48-54.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Митченко О.Ю. Требования к рефератам и аннотациям на издания и документы / О.Ю. Митченко // Секретарское дело : ежемес. проф. журн. – М. : Б. и., 2005. – № 1. – С. 16-19.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Рысков О.И. Национальный стандарт на описание электронных информационных ресурсов / О.И. Рысков // Делопроизводство : ежекварт. журн. – М. : Б. и., 2005. – № 2. – С. 54-59.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 xml:space="preserve">Сохранение культурного наследия библиотек, архивов и музеев : материалы науч. конф., Санкт-Петербург, 14-15 февр. </w:t>
      </w:r>
      <w:smartTag w:uri="urn:schemas-microsoft-com:office:smarttags" w:element="metricconverter">
        <w:smartTagPr>
          <w:attr w:name="ProductID" w:val="2003 г"/>
        </w:smartTagPr>
        <w:r w:rsidRPr="00126C4E">
          <w:rPr>
            <w:sz w:val="28"/>
            <w:szCs w:val="28"/>
          </w:rPr>
          <w:t>2003 г</w:t>
        </w:r>
      </w:smartTag>
      <w:r w:rsidRPr="00126C4E">
        <w:rPr>
          <w:sz w:val="28"/>
          <w:szCs w:val="28"/>
        </w:rPr>
        <w:t>. / редкол. : В.П. Леонов (отв. ред.) и др. – СПб. : БАН, 2003. – 275 с. : ил.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Янковая В.Ф. Издание приказа (распоряжения) по основной деятельности / В.Ф. Янковая // Секретарское дело : ежемес. проф. журн. – М. : Б. и., 2001. – № 1. – С. 9-14.</w:t>
      </w:r>
    </w:p>
    <w:p w:rsidR="006F430F" w:rsidRPr="00126C4E" w:rsidRDefault="006F430F" w:rsidP="006F430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6F430F" w:rsidRPr="00126C4E" w:rsidRDefault="006F430F" w:rsidP="006F430F">
      <w:pPr>
        <w:spacing w:line="360" w:lineRule="auto"/>
        <w:jc w:val="center"/>
        <w:rPr>
          <w:caps/>
          <w:sz w:val="28"/>
          <w:szCs w:val="28"/>
        </w:rPr>
      </w:pPr>
      <w:r w:rsidRPr="00126C4E">
        <w:rPr>
          <w:caps/>
          <w:sz w:val="28"/>
          <w:szCs w:val="28"/>
        </w:rPr>
        <w:t xml:space="preserve">III. </w:t>
      </w:r>
      <w:r w:rsidRPr="00126C4E">
        <w:rPr>
          <w:sz w:val="28"/>
          <w:szCs w:val="28"/>
        </w:rPr>
        <w:t>Справочные и информационные издания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Государственный рубрикатор научно-технической информации / Рос. акад. наук, М-во пром-сти, науки и технологий Рос. Федерации. Всерос. ин-т науч. и техн. информации (ВИНИТИ) ; гл. ред. Ю.М. Арский. – 5-е изд. – М. : ВИНИТИ РАН, 2001. – 391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t>Зайцев А.Н. Литература по вопросам документоведения, 1924-1975 гг. : аннот. указ. / сост. А.Н. Зайцев, В.А. Нарышкин ; под ред. В.Н. Автократова, М.Т. Лихачева. – М. : ВНИИДАД, 1979. – 179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6C4E">
        <w:rPr>
          <w:sz w:val="28"/>
          <w:szCs w:val="28"/>
        </w:rPr>
        <w:lastRenderedPageBreak/>
        <w:t>Информационные и телекоммуникационные центры : справочник / Рос. акад. наук, М-во пром-сти, науки и технологий Рос. Федерации, Всерос. ин-т науч. и техн. информ. ; авт.-сост. : Цветкова В.А. и др. – Изд. 5-е, испр. и доп. – М. : ВИНИТИ, 2002. – 354 с.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126C4E">
        <w:rPr>
          <w:sz w:val="28"/>
          <w:szCs w:val="28"/>
        </w:rPr>
        <w:t xml:space="preserve">Подготовка и оформление документов для органов власти Российской Федерации : справ.руководителя, референта, секретаря / сост. Бирюков Д.Ю. – М. : Изд-во НЦ ЭНАС, 2000. – 136 с. 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126C4E">
        <w:rPr>
          <w:sz w:val="28"/>
          <w:szCs w:val="28"/>
        </w:rPr>
        <w:t>Справочник по деловой переписке / исполн. : Бондарьков А.В. и др. – М. : Мэрия Москвы : Межрегионсервис, 1996. – 350 с. : ил.</w:t>
      </w:r>
    </w:p>
    <w:p w:rsidR="006F430F" w:rsidRPr="00126C4E" w:rsidRDefault="006F430F" w:rsidP="006F430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26C4E">
        <w:rPr>
          <w:sz w:val="28"/>
          <w:szCs w:val="28"/>
        </w:rPr>
        <w:t>Энциклопедия секретаря / В.И. Андреева и др. ; отв. ред. Е.В. Губернская. – М. : МЦФЭР, 2004. – 687 с. : ил.</w:t>
      </w:r>
    </w:p>
    <w:sectPr w:rsidR="006F430F" w:rsidRPr="00126C4E" w:rsidSect="006F430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985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41" w:rsidRDefault="00F73941" w:rsidP="006F430F">
      <w:r>
        <w:separator/>
      </w:r>
    </w:p>
  </w:endnote>
  <w:endnote w:type="continuationSeparator" w:id="0">
    <w:p w:rsidR="00F73941" w:rsidRDefault="00F73941" w:rsidP="006F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68" w:rsidRDefault="00447B1C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841F93" w:rsidRPr="00841F93">
      <w:rPr>
        <w:noProof/>
        <w:lang w:val="ru-RU"/>
      </w:rPr>
      <w:t>2</w:t>
    </w:r>
    <w:r>
      <w:fldChar w:fldCharType="end"/>
    </w:r>
  </w:p>
  <w:p w:rsidR="00904368" w:rsidRDefault="00F7394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68" w:rsidRDefault="00F73941">
    <w:pPr>
      <w:pStyle w:val="af7"/>
      <w:jc w:val="center"/>
    </w:pPr>
  </w:p>
  <w:p w:rsidR="00904368" w:rsidRDefault="00F7394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41" w:rsidRDefault="00F73941" w:rsidP="006F430F">
      <w:r>
        <w:separator/>
      </w:r>
    </w:p>
  </w:footnote>
  <w:footnote w:type="continuationSeparator" w:id="0">
    <w:p w:rsidR="00F73941" w:rsidRDefault="00F73941" w:rsidP="006F430F">
      <w:r>
        <w:continuationSeparator/>
      </w:r>
    </w:p>
  </w:footnote>
  <w:footnote w:id="1">
    <w:p w:rsidR="006F430F" w:rsidRPr="001F5512" w:rsidRDefault="006F430F" w:rsidP="006F430F">
      <w:pPr>
        <w:pStyle w:val="af4"/>
        <w:ind w:firstLine="567"/>
        <w:jc w:val="both"/>
      </w:pPr>
      <w:r w:rsidRPr="000C0037">
        <w:rPr>
          <w:rStyle w:val="af2"/>
          <w:sz w:val="28"/>
          <w:szCs w:val="28"/>
        </w:rPr>
        <w:footnoteRef/>
      </w:r>
      <w:r w:rsidRPr="000C0037">
        <w:rPr>
          <w:sz w:val="28"/>
          <w:szCs w:val="28"/>
        </w:rPr>
        <w:t xml:space="preserve"> </w:t>
      </w:r>
      <w:r w:rsidRPr="001F5512">
        <w:t>Карамзин Н.М. История государства Российского / отв. ред. А.Н. Сахаров. М., 1989. Т. 1. С. 25.</w:t>
      </w:r>
    </w:p>
  </w:footnote>
  <w:footnote w:id="2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Веселовский С.Б. Село и деревня в Северо-Восточной Руси XIV-XVI вв. М.; Л., 1936; Он же. Феодальное землевладение в Северо-Восточной Руси. М.; Л., 1947. Т. 1. </w:t>
      </w:r>
    </w:p>
  </w:footnote>
  <w:footnote w:id="3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Черепнин Л.В. Образование Русского централизованного государства в XIV-XV веках. М., 1960. С. 712; Каштанов С.М. Из истории последних уделов // Труды / Моск. гос. ист.-арх. ин-т. М., 1957. Т. 10. С. 275-302; Зимин А.А. Основные этапы и формы классовой борьбы в России конца XV-XVI в. // Вопросы истории. 1965. № 3. С. 40-57.</w:t>
      </w:r>
    </w:p>
  </w:footnote>
  <w:footnote w:id="4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Лихачев Д.С. Текстология. Л., 1983. С. 318-319.</w:t>
      </w:r>
    </w:p>
  </w:footnote>
  <w:footnote w:id="5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Там же. С. 177.</w:t>
      </w:r>
    </w:p>
  </w:footnote>
  <w:footnote w:id="6">
    <w:p w:rsidR="006F430F" w:rsidRPr="001F5512" w:rsidRDefault="006F430F" w:rsidP="006F430F">
      <w:pPr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РГАДА. Ф. 135. Государственное древлехранилище. Отд. IV. Рубр. II. № 1.</w:t>
      </w:r>
    </w:p>
  </w:footnote>
  <w:footnote w:id="7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Лихачев Д.С. Указ.соч. С. 380 и след.</w:t>
      </w:r>
    </w:p>
  </w:footnote>
  <w:footnote w:id="8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Он же. Великое наследие. М., 1979. С. 111, 124 и др.</w:t>
      </w:r>
    </w:p>
  </w:footnote>
  <w:footnote w:id="9">
    <w:p w:rsidR="006F430F" w:rsidRPr="001F5512" w:rsidRDefault="006F430F" w:rsidP="006F430F">
      <w:pPr>
        <w:shd w:val="clear" w:color="auto" w:fill="FFFFFF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Об издательстве // Издательский центр РГГУ [Электронный ресурс] / Рос.гос. гуманитар. ун-т. Электрон.дан. М., 2010. </w:t>
      </w:r>
      <w:r w:rsidRPr="001F5512">
        <w:rPr>
          <w:lang w:val="en-US"/>
        </w:rPr>
        <w:t>URL</w:t>
      </w:r>
      <w:r w:rsidRPr="001F5512">
        <w:t>: http://publisher.rsuh.ru/about.html, свободный (дата обращения: 15.05.2010).</w:t>
      </w:r>
    </w:p>
  </w:footnote>
  <w:footnote w:id="10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2"/>
        </w:rPr>
        <w:footnoteRef/>
      </w:r>
      <w:r w:rsidRPr="001F5512">
        <w:t xml:space="preserve"> Лихачев Д.С. Текстология... . С. 415.</w:t>
      </w:r>
    </w:p>
  </w:footnote>
  <w:footnote w:id="11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3"/>
        </w:rPr>
        <w:footnoteRef/>
      </w:r>
      <w:r w:rsidRPr="001F5512">
        <w:t xml:space="preserve"> Казаков Р.Б. Карамзин Николай Михайлович // Большая энциклопедия Кирилла и Мефодия [Электронный ресурс]. 5-е изд., версия </w:t>
      </w:r>
      <w:smartTag w:uri="urn:schemas-microsoft-com:office:smarttags" w:element="metricconverter">
        <w:smartTagPr>
          <w:attr w:name="ProductID" w:val="2001 г"/>
        </w:smartTagPr>
        <w:r w:rsidRPr="001F5512">
          <w:t>2001 г</w:t>
        </w:r>
      </w:smartTag>
      <w:r w:rsidRPr="001F5512">
        <w:t>. Электрон.дан. М., 2001. 2 электрон.опт. диска (</w:t>
      </w:r>
      <w:r w:rsidRPr="001F5512">
        <w:rPr>
          <w:lang w:val="en-US"/>
        </w:rPr>
        <w:t>CD</w:t>
      </w:r>
      <w:r w:rsidRPr="001F5512">
        <w:t>-</w:t>
      </w:r>
      <w:r w:rsidRPr="001F5512">
        <w:rPr>
          <w:lang w:val="en-US"/>
        </w:rPr>
        <w:t>ROM</w:t>
      </w:r>
      <w:r w:rsidRPr="001F5512">
        <w:t>).</w:t>
      </w:r>
    </w:p>
  </w:footnote>
  <w:footnote w:id="12">
    <w:p w:rsidR="006F430F" w:rsidRPr="001F5512" w:rsidRDefault="006F430F" w:rsidP="006F430F">
      <w:pPr>
        <w:pStyle w:val="af4"/>
        <w:ind w:firstLine="567"/>
        <w:jc w:val="both"/>
      </w:pPr>
      <w:r w:rsidRPr="001F5512">
        <w:rPr>
          <w:rStyle w:val="af3"/>
        </w:rPr>
        <w:footnoteRef/>
      </w:r>
      <w:r w:rsidRPr="001F5512">
        <w:t xml:space="preserve"> Бабурина Н.И. и др. 1917. Плакат в революции – революция в плакате [Электронный ресурс]: Из истории рус.и сов. плаката нач. XX в.: Мультимед. компьютер.курс / Н. Бабурина, К. Вашик, К. Харин; Рос. гос. гуманитар. ун-т и др. Электрон. дан. М., cop. 1999. 1 электрон.опт. диск (CD-ROM).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68" w:rsidRDefault="00447B1C" w:rsidP="0090436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430F">
      <w:rPr>
        <w:rStyle w:val="af1"/>
        <w:noProof/>
      </w:rPr>
      <w:t>2</w:t>
    </w:r>
    <w:r>
      <w:rPr>
        <w:rStyle w:val="af1"/>
      </w:rPr>
      <w:fldChar w:fldCharType="end"/>
    </w:r>
  </w:p>
  <w:p w:rsidR="00904368" w:rsidRDefault="00F73941" w:rsidP="006F430F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68" w:rsidRDefault="00F73941" w:rsidP="00904368">
    <w:pPr>
      <w:pStyle w:val="af"/>
      <w:framePr w:wrap="around" w:vAnchor="text" w:hAnchor="margin" w:xAlign="right" w:y="1"/>
      <w:rPr>
        <w:rStyle w:val="af1"/>
      </w:rPr>
    </w:pPr>
  </w:p>
  <w:p w:rsidR="00904368" w:rsidRDefault="00F73941" w:rsidP="0090436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9B1"/>
    <w:multiLevelType w:val="hybridMultilevel"/>
    <w:tmpl w:val="C0EEE6AC"/>
    <w:lvl w:ilvl="0" w:tplc="FFFFFFFF">
      <w:numFmt w:val="bullet"/>
      <w:lvlText w:val="–"/>
      <w:legacy w:legacy="1" w:legacySpace="0" w:legacyIndent="360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-76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FD228C4"/>
    <w:multiLevelType w:val="hybridMultilevel"/>
    <w:tmpl w:val="68F86DB6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661BFF"/>
    <w:multiLevelType w:val="hybridMultilevel"/>
    <w:tmpl w:val="A61E6076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E6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61168B"/>
    <w:multiLevelType w:val="multilevel"/>
    <w:tmpl w:val="F9BC6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7BC420B"/>
    <w:multiLevelType w:val="hybridMultilevel"/>
    <w:tmpl w:val="EC2E2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619B7"/>
    <w:multiLevelType w:val="hybridMultilevel"/>
    <w:tmpl w:val="763072EE"/>
    <w:lvl w:ilvl="0" w:tplc="FFFFFFFF"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715AE"/>
    <w:multiLevelType w:val="multilevel"/>
    <w:tmpl w:val="C51C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26C8724D"/>
    <w:multiLevelType w:val="multilevel"/>
    <w:tmpl w:val="704EFE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078E7"/>
    <w:multiLevelType w:val="hybridMultilevel"/>
    <w:tmpl w:val="D204828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F1F03"/>
    <w:multiLevelType w:val="hybridMultilevel"/>
    <w:tmpl w:val="4F749028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33168"/>
    <w:multiLevelType w:val="hybridMultilevel"/>
    <w:tmpl w:val="8056024C"/>
    <w:lvl w:ilvl="0" w:tplc="C772147E">
      <w:start w:val="1"/>
      <w:numFmt w:val="decimal"/>
      <w:pStyle w:val="Listnum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>
    <w:nsid w:val="330D41FF"/>
    <w:multiLevelType w:val="multilevel"/>
    <w:tmpl w:val="18C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34EB513C"/>
    <w:multiLevelType w:val="hybridMultilevel"/>
    <w:tmpl w:val="115AF4D8"/>
    <w:lvl w:ilvl="0" w:tplc="3A205C14">
      <w:start w:val="1"/>
      <w:numFmt w:val="bullet"/>
      <w:lvlText w:val=""/>
      <w:lvlJc w:val="left"/>
      <w:pPr>
        <w:tabs>
          <w:tab w:val="num" w:pos="51"/>
        </w:tabs>
        <w:ind w:left="51" w:firstLine="0"/>
      </w:pPr>
      <w:rPr>
        <w:rFonts w:ascii="Wingdings" w:hAnsi="Wingdings" w:hint="default"/>
      </w:rPr>
    </w:lvl>
    <w:lvl w:ilvl="1" w:tplc="999A3760">
      <w:start w:val="1"/>
      <w:numFmt w:val="decimal"/>
      <w:lvlText w:val="%2."/>
      <w:lvlJc w:val="left"/>
      <w:pPr>
        <w:tabs>
          <w:tab w:val="num" w:pos="1131"/>
        </w:tabs>
        <w:ind w:left="113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>
    <w:nsid w:val="38DE67B7"/>
    <w:multiLevelType w:val="hybridMultilevel"/>
    <w:tmpl w:val="4162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C6837"/>
    <w:multiLevelType w:val="hybridMultilevel"/>
    <w:tmpl w:val="9B56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90EB2"/>
    <w:multiLevelType w:val="hybridMultilevel"/>
    <w:tmpl w:val="C72A402C"/>
    <w:lvl w:ilvl="0" w:tplc="2A623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C7C8A"/>
    <w:multiLevelType w:val="hybridMultilevel"/>
    <w:tmpl w:val="CD1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D81"/>
    <w:multiLevelType w:val="hybridMultilevel"/>
    <w:tmpl w:val="EC2E2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75F71"/>
    <w:multiLevelType w:val="multilevel"/>
    <w:tmpl w:val="CE60EC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4C130F"/>
    <w:multiLevelType w:val="hybridMultilevel"/>
    <w:tmpl w:val="C4FCAA1A"/>
    <w:lvl w:ilvl="0" w:tplc="FFFFFFFF">
      <w:numFmt w:val="bullet"/>
      <w:lvlText w:val="–"/>
      <w:legacy w:legacy="1" w:legacySpace="0" w:legacyIndent="360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305D74"/>
    <w:multiLevelType w:val="hybridMultilevel"/>
    <w:tmpl w:val="37DC411C"/>
    <w:lvl w:ilvl="0" w:tplc="23E095F0">
      <w:start w:val="1"/>
      <w:numFmt w:val="bullet"/>
      <w:pStyle w:val="Listbu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7E1B75"/>
    <w:multiLevelType w:val="hybridMultilevel"/>
    <w:tmpl w:val="04A0BC9A"/>
    <w:lvl w:ilvl="0" w:tplc="FFFFFFFF">
      <w:numFmt w:val="bullet"/>
      <w:lvlText w:val="–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6C469A"/>
    <w:multiLevelType w:val="multilevel"/>
    <w:tmpl w:val="165295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2EB0C2E"/>
    <w:multiLevelType w:val="hybridMultilevel"/>
    <w:tmpl w:val="E90C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C26CB7"/>
    <w:multiLevelType w:val="hybridMultilevel"/>
    <w:tmpl w:val="E42E3DA2"/>
    <w:lvl w:ilvl="0" w:tplc="FFFFFFFF">
      <w:numFmt w:val="bullet"/>
      <w:lvlText w:val="–"/>
      <w:legacy w:legacy="1" w:legacySpace="0" w:legacyIndent="360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4A4982"/>
    <w:multiLevelType w:val="hybridMultilevel"/>
    <w:tmpl w:val="F332645A"/>
    <w:lvl w:ilvl="0" w:tplc="3D928E3A">
      <w:start w:val="1"/>
      <w:numFmt w:val="decimal"/>
      <w:pStyle w:val="Literature"/>
      <w:lvlText w:val="%1."/>
      <w:lvlJc w:val="left"/>
      <w:pPr>
        <w:ind w:left="567" w:hanging="360"/>
      </w:pPr>
      <w:rPr>
        <w:rFonts w:cs="Times New Roman" w:hint="default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723204"/>
    <w:multiLevelType w:val="multilevel"/>
    <w:tmpl w:val="AA1ED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>
    <w:nsid w:val="707457D1"/>
    <w:multiLevelType w:val="hybridMultilevel"/>
    <w:tmpl w:val="44E0A63A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B3162F"/>
    <w:multiLevelType w:val="hybridMultilevel"/>
    <w:tmpl w:val="6F6C18D2"/>
    <w:lvl w:ilvl="0" w:tplc="FFFFFFFF">
      <w:numFmt w:val="bullet"/>
      <w:lvlText w:val="–"/>
      <w:legacy w:legacy="1" w:legacySpace="0" w:legacyIndent="360"/>
      <w:lvlJc w:val="left"/>
      <w:pPr>
        <w:ind w:left="54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6921F6C"/>
    <w:multiLevelType w:val="hybridMultilevel"/>
    <w:tmpl w:val="2070C05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A62B8"/>
    <w:multiLevelType w:val="multilevel"/>
    <w:tmpl w:val="704EFE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786979"/>
    <w:multiLevelType w:val="hybridMultilevel"/>
    <w:tmpl w:val="13E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A235FE0"/>
    <w:multiLevelType w:val="hybridMultilevel"/>
    <w:tmpl w:val="CF70BC18"/>
    <w:lvl w:ilvl="0" w:tplc="FFFFFFFF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B761BE"/>
    <w:multiLevelType w:val="multilevel"/>
    <w:tmpl w:val="C51C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7">
    <w:nsid w:val="7CF64750"/>
    <w:multiLevelType w:val="hybridMultilevel"/>
    <w:tmpl w:val="166EF444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34"/>
  </w:num>
  <w:num w:numId="5">
    <w:abstractNumId w:val="4"/>
  </w:num>
  <w:num w:numId="6">
    <w:abstractNumId w:val="25"/>
  </w:num>
  <w:num w:numId="7">
    <w:abstractNumId w:val="21"/>
  </w:num>
  <w:num w:numId="8">
    <w:abstractNumId w:val="0"/>
  </w:num>
  <w:num w:numId="9">
    <w:abstractNumId w:val="26"/>
  </w:num>
  <w:num w:numId="10">
    <w:abstractNumId w:val="30"/>
  </w:num>
  <w:num w:numId="11">
    <w:abstractNumId w:val="28"/>
  </w:num>
  <w:num w:numId="12">
    <w:abstractNumId w:val="1"/>
  </w:num>
  <w:num w:numId="13">
    <w:abstractNumId w:val="10"/>
  </w:num>
  <w:num w:numId="14">
    <w:abstractNumId w:val="31"/>
  </w:num>
  <w:num w:numId="15">
    <w:abstractNumId w:val="29"/>
  </w:num>
  <w:num w:numId="16">
    <w:abstractNumId w:val="11"/>
  </w:num>
  <w:num w:numId="17">
    <w:abstractNumId w:val="3"/>
  </w:num>
  <w:num w:numId="18">
    <w:abstractNumId w:val="14"/>
  </w:num>
  <w:num w:numId="19">
    <w:abstractNumId w:val="37"/>
  </w:num>
  <w:num w:numId="20">
    <w:abstractNumId w:val="6"/>
  </w:num>
  <w:num w:numId="21">
    <w:abstractNumId w:val="15"/>
  </w:num>
  <w:num w:numId="22">
    <w:abstractNumId w:val="33"/>
  </w:num>
  <w:num w:numId="23">
    <w:abstractNumId w:val="18"/>
  </w:num>
  <w:num w:numId="24">
    <w:abstractNumId w:val="8"/>
  </w:num>
  <w:num w:numId="25">
    <w:abstractNumId w:val="36"/>
  </w:num>
  <w:num w:numId="26">
    <w:abstractNumId w:val="19"/>
  </w:num>
  <w:num w:numId="27">
    <w:abstractNumId w:val="17"/>
  </w:num>
  <w:num w:numId="28">
    <w:abstractNumId w:val="16"/>
  </w:num>
  <w:num w:numId="29">
    <w:abstractNumId w:val="9"/>
  </w:num>
  <w:num w:numId="30">
    <w:abstractNumId w:val="35"/>
  </w:num>
  <w:num w:numId="31">
    <w:abstractNumId w:val="20"/>
  </w:num>
  <w:num w:numId="32">
    <w:abstractNumId w:val="5"/>
  </w:num>
  <w:num w:numId="33">
    <w:abstractNumId w:val="13"/>
  </w:num>
  <w:num w:numId="34">
    <w:abstractNumId w:val="2"/>
  </w:num>
  <w:num w:numId="35">
    <w:abstractNumId w:val="23"/>
  </w:num>
  <w:num w:numId="36">
    <w:abstractNumId w:val="32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0F"/>
    <w:rsid w:val="00447B1C"/>
    <w:rsid w:val="006F430F"/>
    <w:rsid w:val="00841F93"/>
    <w:rsid w:val="00AC462E"/>
    <w:rsid w:val="00B7517C"/>
    <w:rsid w:val="00F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Head 1"/>
    <w:basedOn w:val="a"/>
    <w:next w:val="a"/>
    <w:link w:val="11"/>
    <w:qFormat/>
    <w:rsid w:val="00AC462E"/>
    <w:pPr>
      <w:keepNext/>
      <w:keepLines/>
      <w:pageBreakBefore/>
      <w:suppressAutoHyphens/>
      <w:spacing w:after="1701"/>
      <w:ind w:left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2">
    <w:name w:val="heading 2"/>
    <w:aliases w:val="Head 2"/>
    <w:basedOn w:val="10"/>
    <w:next w:val="a"/>
    <w:link w:val="20"/>
    <w:qFormat/>
    <w:rsid w:val="00AC462E"/>
    <w:pPr>
      <w:pageBreakBefore w:val="0"/>
      <w:spacing w:before="720" w:after="360" w:line="264" w:lineRule="auto"/>
      <w:outlineLvl w:val="1"/>
    </w:pPr>
    <w:rPr>
      <w:bCs w:val="0"/>
      <w:sz w:val="28"/>
      <w:szCs w:val="26"/>
    </w:rPr>
  </w:style>
  <w:style w:type="paragraph" w:styleId="5">
    <w:name w:val="heading 5"/>
    <w:basedOn w:val="a"/>
    <w:next w:val="a"/>
    <w:link w:val="50"/>
    <w:qFormat/>
    <w:rsid w:val="006F430F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F4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tation">
    <w:name w:val="Annotation"/>
    <w:basedOn w:val="a"/>
    <w:link w:val="Annotation0"/>
    <w:qFormat/>
    <w:rsid w:val="00AC462E"/>
    <w:pPr>
      <w:ind w:left="567"/>
    </w:pPr>
    <w:rPr>
      <w:sz w:val="23"/>
      <w:szCs w:val="23"/>
    </w:rPr>
  </w:style>
  <w:style w:type="character" w:customStyle="1" w:styleId="Annotation0">
    <w:name w:val="Annotation Знак"/>
    <w:basedOn w:val="a0"/>
    <w:link w:val="Annotation"/>
    <w:rsid w:val="00AC462E"/>
    <w:rPr>
      <w:rFonts w:ascii="Times New Roman" w:hAnsi="Times New Roman" w:cs="Times New Roman"/>
      <w:sz w:val="23"/>
      <w:szCs w:val="23"/>
      <w:lang w:val="en-US"/>
    </w:rPr>
  </w:style>
  <w:style w:type="character" w:customStyle="1" w:styleId="11">
    <w:name w:val="Заголовок 1 Знак"/>
    <w:aliases w:val="Head 1 Знак"/>
    <w:basedOn w:val="a0"/>
    <w:link w:val="10"/>
    <w:rsid w:val="00AC462E"/>
    <w:rPr>
      <w:rFonts w:ascii="Times New Roman" w:eastAsiaTheme="majorEastAsia" w:hAnsi="Times New Roman" w:cstheme="majorBidi"/>
      <w:b/>
      <w:bCs/>
      <w:caps/>
      <w:sz w:val="32"/>
      <w:szCs w:val="28"/>
      <w:lang w:val="en-US"/>
    </w:rPr>
  </w:style>
  <w:style w:type="character" w:customStyle="1" w:styleId="20">
    <w:name w:val="Заголовок 2 Знак"/>
    <w:aliases w:val="Head 2 Знак"/>
    <w:basedOn w:val="a0"/>
    <w:link w:val="2"/>
    <w:rsid w:val="00AC462E"/>
    <w:rPr>
      <w:rFonts w:ascii="Times New Roman" w:eastAsiaTheme="majorEastAsia" w:hAnsi="Times New Roman" w:cstheme="majorBidi"/>
      <w:b/>
      <w:caps/>
      <w:sz w:val="28"/>
      <w:szCs w:val="26"/>
      <w:lang w:val="en-US"/>
    </w:rPr>
  </w:style>
  <w:style w:type="paragraph" w:customStyle="1" w:styleId="Avtor">
    <w:name w:val="Avtor"/>
    <w:basedOn w:val="2"/>
    <w:link w:val="Avtor0"/>
    <w:qFormat/>
    <w:rsid w:val="00AC462E"/>
    <w:pPr>
      <w:spacing w:before="120" w:after="57"/>
    </w:pPr>
    <w:rPr>
      <w:i/>
      <w:caps w:val="0"/>
    </w:rPr>
  </w:style>
  <w:style w:type="character" w:customStyle="1" w:styleId="Avtor0">
    <w:name w:val="Avtor Знак"/>
    <w:basedOn w:val="20"/>
    <w:link w:val="Avtor"/>
    <w:rsid w:val="00AC462E"/>
    <w:rPr>
      <w:rFonts w:ascii="Times New Roman" w:eastAsiaTheme="majorEastAsia" w:hAnsi="Times New Roman" w:cstheme="majorBidi"/>
      <w:b/>
      <w:i/>
      <w:caps w:val="0"/>
      <w:sz w:val="28"/>
      <w:szCs w:val="26"/>
      <w:lang w:val="en-US"/>
    </w:rPr>
  </w:style>
  <w:style w:type="paragraph" w:customStyle="1" w:styleId="Avtorjob">
    <w:name w:val="Avtor job"/>
    <w:basedOn w:val="a"/>
    <w:link w:val="Avtorjob0"/>
    <w:qFormat/>
    <w:rsid w:val="00AC462E"/>
    <w:pPr>
      <w:spacing w:after="113" w:line="264" w:lineRule="auto"/>
      <w:ind w:left="567"/>
    </w:pPr>
    <w:rPr>
      <w:rFonts w:eastAsiaTheme="majorEastAsia"/>
      <w:sz w:val="24"/>
      <w:szCs w:val="26"/>
    </w:rPr>
  </w:style>
  <w:style w:type="character" w:customStyle="1" w:styleId="Avtorjob0">
    <w:name w:val="Avtor job Знак"/>
    <w:basedOn w:val="Avtor0"/>
    <w:link w:val="Avtorjob"/>
    <w:rsid w:val="00AC462E"/>
    <w:rPr>
      <w:rFonts w:ascii="Times New Roman" w:eastAsiaTheme="majorEastAsia" w:hAnsi="Times New Roman" w:cs="Times New Roman"/>
      <w:b w:val="0"/>
      <w:i w:val="0"/>
      <w:caps w:val="0"/>
      <w:sz w:val="24"/>
      <w:szCs w:val="26"/>
      <w:lang w:val="en-US"/>
    </w:rPr>
  </w:style>
  <w:style w:type="paragraph" w:customStyle="1" w:styleId="Footnote">
    <w:name w:val="Footnote"/>
    <w:basedOn w:val="a3"/>
    <w:link w:val="Footnote0"/>
    <w:qFormat/>
    <w:rsid w:val="00AC462E"/>
    <w:pPr>
      <w:ind w:left="568" w:hanging="284"/>
    </w:pPr>
    <w:rPr>
      <w:sz w:val="23"/>
    </w:rPr>
  </w:style>
  <w:style w:type="character" w:customStyle="1" w:styleId="Footnote0">
    <w:name w:val="Footnote Знак"/>
    <w:basedOn w:val="a4"/>
    <w:link w:val="Footnote"/>
    <w:rsid w:val="00AC462E"/>
    <w:rPr>
      <w:rFonts w:ascii="Times New Roman" w:hAnsi="Times New Roman" w:cs="Times New Roman"/>
      <w:sz w:val="23"/>
      <w:szCs w:val="20"/>
      <w:lang w:val="en-US"/>
    </w:rPr>
  </w:style>
  <w:style w:type="paragraph" w:styleId="a3">
    <w:name w:val="footnote text"/>
    <w:aliases w:val="Текст сноски Знак Знак Знак Знак,Текст сноски Знак Знак Знак,Текст сноски Знак Знак"/>
    <w:basedOn w:val="a"/>
    <w:link w:val="a4"/>
    <w:semiHidden/>
    <w:unhideWhenUsed/>
    <w:rsid w:val="00AC462E"/>
  </w:style>
  <w:style w:type="character" w:customStyle="1" w:styleId="a4">
    <w:name w:val="Текст сноски Знак"/>
    <w:aliases w:val="Текст сноски Знак Знак Знак Знак Знак,Текст сноски Знак Знак Знак Знак1,Текст сноски Знак Знак Знак1"/>
    <w:basedOn w:val="a0"/>
    <w:link w:val="a3"/>
    <w:semiHidden/>
    <w:rsid w:val="00AC462E"/>
    <w:rPr>
      <w:rFonts w:ascii="Times New Roman" w:hAnsi="Times New Roman" w:cs="Times New Roman"/>
      <w:sz w:val="20"/>
      <w:szCs w:val="20"/>
      <w:lang w:val="en-US"/>
    </w:rPr>
  </w:style>
  <w:style w:type="paragraph" w:customStyle="1" w:styleId="Formula">
    <w:name w:val="Formula"/>
    <w:basedOn w:val="a"/>
    <w:link w:val="Formula0"/>
    <w:qFormat/>
    <w:rsid w:val="00AC462E"/>
    <w:pPr>
      <w:spacing w:before="240" w:after="240"/>
      <w:jc w:val="center"/>
    </w:pPr>
  </w:style>
  <w:style w:type="character" w:customStyle="1" w:styleId="Formula0">
    <w:name w:val="Formula Знак"/>
    <w:basedOn w:val="a0"/>
    <w:link w:val="Formula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Listbul">
    <w:name w:val="List bul"/>
    <w:basedOn w:val="a"/>
    <w:link w:val="Listbul0"/>
    <w:qFormat/>
    <w:rsid w:val="00AC462E"/>
    <w:pPr>
      <w:numPr>
        <w:numId w:val="1"/>
      </w:numPr>
      <w:spacing w:before="120" w:after="120"/>
      <w:contextualSpacing/>
    </w:pPr>
  </w:style>
  <w:style w:type="character" w:customStyle="1" w:styleId="Listbul0">
    <w:name w:val="List bul Знак"/>
    <w:basedOn w:val="a0"/>
    <w:link w:val="Listbul"/>
    <w:rsid w:val="00AC462E"/>
    <w:rPr>
      <w:rFonts w:ascii="Times New Roman" w:eastAsia="Times New Roman" w:hAnsi="Times New Roman" w:cs="Times New Roman"/>
      <w:sz w:val="26"/>
      <w:lang w:val="en-US" w:eastAsia="ru-RU"/>
    </w:rPr>
  </w:style>
  <w:style w:type="paragraph" w:customStyle="1" w:styleId="Listnum">
    <w:name w:val="List num"/>
    <w:basedOn w:val="a"/>
    <w:link w:val="Listnum0"/>
    <w:qFormat/>
    <w:rsid w:val="00AC462E"/>
    <w:pPr>
      <w:numPr>
        <w:numId w:val="2"/>
      </w:numPr>
      <w:spacing w:before="120" w:after="120"/>
      <w:contextualSpacing/>
    </w:pPr>
  </w:style>
  <w:style w:type="character" w:customStyle="1" w:styleId="Listnum0">
    <w:name w:val="List num Знак"/>
    <w:basedOn w:val="a0"/>
    <w:link w:val="Listnum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Literature">
    <w:name w:val="Literature"/>
    <w:basedOn w:val="a"/>
    <w:link w:val="Literature0"/>
    <w:qFormat/>
    <w:rsid w:val="00AC462E"/>
    <w:pPr>
      <w:numPr>
        <w:numId w:val="3"/>
      </w:numPr>
    </w:pPr>
    <w:rPr>
      <w:sz w:val="23"/>
    </w:rPr>
  </w:style>
  <w:style w:type="character" w:customStyle="1" w:styleId="Literature0">
    <w:name w:val="Literature Знак"/>
    <w:basedOn w:val="a0"/>
    <w:link w:val="Literature"/>
    <w:rsid w:val="00AC462E"/>
    <w:rPr>
      <w:rFonts w:ascii="Times New Roman" w:hAnsi="Times New Roman" w:cs="Times New Roman"/>
      <w:sz w:val="23"/>
      <w:lang w:val="en-US"/>
    </w:rPr>
  </w:style>
  <w:style w:type="paragraph" w:customStyle="1" w:styleId="TextnoIndent">
    <w:name w:val="Text no Indent"/>
    <w:basedOn w:val="a"/>
    <w:link w:val="TextnoIndent0"/>
    <w:qFormat/>
    <w:rsid w:val="00AC462E"/>
  </w:style>
  <w:style w:type="character" w:customStyle="1" w:styleId="TextnoIndent0">
    <w:name w:val="Text no Indent Знак"/>
    <w:basedOn w:val="a0"/>
    <w:link w:val="TextnoIndent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Rislegend">
    <w:name w:val="Ris legend"/>
    <w:basedOn w:val="TextnoIndent"/>
    <w:link w:val="Rislegend0"/>
    <w:qFormat/>
    <w:rsid w:val="00AC462E"/>
    <w:pPr>
      <w:spacing w:after="360"/>
    </w:pPr>
    <w:rPr>
      <w:sz w:val="23"/>
      <w:szCs w:val="23"/>
    </w:rPr>
  </w:style>
  <w:style w:type="character" w:customStyle="1" w:styleId="Rislegend0">
    <w:name w:val="Ris legend Знак"/>
    <w:basedOn w:val="TextnoIndent0"/>
    <w:link w:val="Rislegend"/>
    <w:rsid w:val="00AC462E"/>
    <w:rPr>
      <w:rFonts w:ascii="Times New Roman" w:hAnsi="Times New Roman" w:cs="Times New Roman"/>
      <w:sz w:val="23"/>
      <w:szCs w:val="23"/>
      <w:lang w:val="en-US" w:eastAsia="ru-RU"/>
    </w:rPr>
  </w:style>
  <w:style w:type="paragraph" w:customStyle="1" w:styleId="Risname">
    <w:name w:val="Ris name"/>
    <w:basedOn w:val="a"/>
    <w:link w:val="Risname0"/>
    <w:qFormat/>
    <w:rsid w:val="00AC462E"/>
    <w:pPr>
      <w:suppressAutoHyphens/>
      <w:spacing w:before="120" w:after="120"/>
      <w:jc w:val="center"/>
    </w:pPr>
  </w:style>
  <w:style w:type="character" w:customStyle="1" w:styleId="Risname0">
    <w:name w:val="Ris name Знак"/>
    <w:basedOn w:val="a0"/>
    <w:link w:val="Risname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Subhead1">
    <w:name w:val="Subhead 1"/>
    <w:basedOn w:val="a"/>
    <w:link w:val="Subhead10"/>
    <w:qFormat/>
    <w:rsid w:val="00AC462E"/>
    <w:pPr>
      <w:keepNext/>
      <w:suppressAutoHyphens/>
      <w:spacing w:before="360" w:after="120"/>
      <w:ind w:left="567"/>
    </w:pPr>
    <w:rPr>
      <w:b/>
      <w:szCs w:val="28"/>
    </w:rPr>
  </w:style>
  <w:style w:type="character" w:customStyle="1" w:styleId="Subhead10">
    <w:name w:val="Subhead 1 Знак"/>
    <w:basedOn w:val="a0"/>
    <w:link w:val="Subhead1"/>
    <w:rsid w:val="00AC462E"/>
    <w:rPr>
      <w:rFonts w:ascii="Times New Roman" w:hAnsi="Times New Roman" w:cs="Times New Roman"/>
      <w:b/>
      <w:sz w:val="26"/>
      <w:szCs w:val="28"/>
      <w:lang w:val="en-US"/>
    </w:rPr>
  </w:style>
  <w:style w:type="paragraph" w:customStyle="1" w:styleId="Tablecell">
    <w:name w:val="Table cell"/>
    <w:basedOn w:val="a"/>
    <w:link w:val="Tablecell0"/>
    <w:qFormat/>
    <w:rsid w:val="00AC462E"/>
    <w:pPr>
      <w:ind w:firstLine="12"/>
      <w:jc w:val="center"/>
    </w:pPr>
    <w:rPr>
      <w:sz w:val="24"/>
      <w:szCs w:val="24"/>
    </w:rPr>
  </w:style>
  <w:style w:type="character" w:customStyle="1" w:styleId="Tablecell0">
    <w:name w:val="Table cell Знак"/>
    <w:basedOn w:val="a0"/>
    <w:link w:val="Tablecell"/>
    <w:rsid w:val="00AC46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Name">
    <w:name w:val="Table Name"/>
    <w:basedOn w:val="a"/>
    <w:link w:val="TableName0"/>
    <w:qFormat/>
    <w:rsid w:val="00AC462E"/>
    <w:pPr>
      <w:keepNext/>
      <w:suppressAutoHyphens/>
      <w:spacing w:before="120" w:after="120"/>
      <w:jc w:val="center"/>
    </w:pPr>
    <w:rPr>
      <w:b/>
    </w:rPr>
  </w:style>
  <w:style w:type="character" w:customStyle="1" w:styleId="TableName0">
    <w:name w:val="Table Name Знак"/>
    <w:basedOn w:val="a0"/>
    <w:link w:val="TableName"/>
    <w:rsid w:val="00AC462E"/>
    <w:rPr>
      <w:rFonts w:ascii="Times New Roman" w:hAnsi="Times New Roman" w:cs="Times New Roman"/>
      <w:b/>
      <w:sz w:val="26"/>
      <w:lang w:val="en-US"/>
    </w:rPr>
  </w:style>
  <w:style w:type="paragraph" w:customStyle="1" w:styleId="TableNum">
    <w:name w:val="Table Num"/>
    <w:basedOn w:val="a"/>
    <w:link w:val="TableNum0"/>
    <w:qFormat/>
    <w:rsid w:val="00AC462E"/>
    <w:pPr>
      <w:keepNext/>
      <w:spacing w:before="480"/>
      <w:jc w:val="right"/>
    </w:pPr>
    <w:rPr>
      <w:spacing w:val="60"/>
    </w:rPr>
  </w:style>
  <w:style w:type="character" w:customStyle="1" w:styleId="TableNum0">
    <w:name w:val="Table Num Знак"/>
    <w:basedOn w:val="a0"/>
    <w:link w:val="TableNum"/>
    <w:rsid w:val="00AC462E"/>
    <w:rPr>
      <w:rFonts w:ascii="Times New Roman" w:hAnsi="Times New Roman" w:cs="Times New Roman"/>
      <w:spacing w:val="60"/>
      <w:sz w:val="26"/>
      <w:lang w:val="en-US"/>
    </w:rPr>
  </w:style>
  <w:style w:type="paragraph" w:customStyle="1" w:styleId="UDK">
    <w:name w:val="UDK"/>
    <w:basedOn w:val="a"/>
    <w:link w:val="UDK0"/>
    <w:qFormat/>
    <w:rsid w:val="00AC462E"/>
    <w:pPr>
      <w:spacing w:after="120"/>
      <w:jc w:val="right"/>
    </w:pPr>
  </w:style>
  <w:style w:type="character" w:customStyle="1" w:styleId="UDK0">
    <w:name w:val="UDK Знак"/>
    <w:basedOn w:val="a0"/>
    <w:link w:val="UDK"/>
    <w:rsid w:val="00AC462E"/>
    <w:rPr>
      <w:rFonts w:ascii="Times New Roman" w:hAnsi="Times New Roman" w:cs="Times New Roman"/>
      <w:sz w:val="26"/>
      <w:lang w:val="en-US"/>
    </w:rPr>
  </w:style>
  <w:style w:type="table" w:customStyle="1" w:styleId="Header">
    <w:name w:val="Серый Header"/>
    <w:basedOn w:val="a1"/>
    <w:uiPriority w:val="99"/>
    <w:rsid w:val="00AC462E"/>
    <w:pPr>
      <w:spacing w:after="0" w:line="240" w:lineRule="auto"/>
      <w:jc w:val="center"/>
    </w:pPr>
    <w:rPr>
      <w:rFonts w:ascii="Times New Roman" w:hAnsi="Times New Roman"/>
      <w:sz w:val="24"/>
      <w:lang w:val="en-US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styleId="a5">
    <w:name w:val="Strong"/>
    <w:basedOn w:val="a0"/>
    <w:uiPriority w:val="22"/>
    <w:qFormat/>
    <w:rsid w:val="00AC462E"/>
    <w:rPr>
      <w:b/>
      <w:bCs/>
    </w:rPr>
  </w:style>
  <w:style w:type="character" w:customStyle="1" w:styleId="50">
    <w:name w:val="Заголовок 5 Знак"/>
    <w:basedOn w:val="a0"/>
    <w:link w:val="5"/>
    <w:rsid w:val="006F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F430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Стиль1"/>
    <w:basedOn w:val="a6"/>
    <w:rsid w:val="006F430F"/>
    <w:pPr>
      <w:numPr>
        <w:numId w:val="4"/>
      </w:numPr>
      <w:ind w:right="706"/>
      <w:jc w:val="both"/>
    </w:pPr>
    <w:rPr>
      <w:rFonts w:eastAsia="Arial Unicode MS"/>
      <w:iCs/>
      <w:szCs w:val="18"/>
    </w:rPr>
  </w:style>
  <w:style w:type="character" w:styleId="a7">
    <w:name w:val="footnote reference"/>
    <w:semiHidden/>
    <w:rsid w:val="006F430F"/>
    <w:rPr>
      <w:vertAlign w:val="superscript"/>
    </w:rPr>
  </w:style>
  <w:style w:type="paragraph" w:styleId="a6">
    <w:name w:val="Normal (Web)"/>
    <w:basedOn w:val="a"/>
    <w:rsid w:val="006F430F"/>
    <w:rPr>
      <w:sz w:val="24"/>
      <w:szCs w:val="24"/>
    </w:rPr>
  </w:style>
  <w:style w:type="paragraph" w:customStyle="1" w:styleId="ConsPlusNormal">
    <w:name w:val="ConsPlusNormal"/>
    <w:rsid w:val="006F4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F43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a8">
    <w:name w:val="annotation reference"/>
    <w:rsid w:val="006F430F"/>
    <w:rPr>
      <w:sz w:val="16"/>
      <w:szCs w:val="16"/>
    </w:rPr>
  </w:style>
  <w:style w:type="paragraph" w:styleId="a9">
    <w:name w:val="annotation text"/>
    <w:basedOn w:val="a"/>
    <w:link w:val="aa"/>
    <w:rsid w:val="006F430F"/>
  </w:style>
  <w:style w:type="character" w:customStyle="1" w:styleId="aa">
    <w:name w:val="Текст примечания Знак"/>
    <w:basedOn w:val="a0"/>
    <w:link w:val="a9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6F430F"/>
    <w:rPr>
      <w:b/>
      <w:bCs/>
      <w:lang w:val="x-none" w:eastAsia="x-none"/>
    </w:rPr>
  </w:style>
  <w:style w:type="character" w:customStyle="1" w:styleId="ac">
    <w:name w:val="Тема примечания Знак"/>
    <w:basedOn w:val="aa"/>
    <w:link w:val="ab"/>
    <w:rsid w:val="006F430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"/>
    <w:link w:val="ae"/>
    <w:rsid w:val="006F430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6F430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t">
    <w:name w:val="st"/>
    <w:basedOn w:val="a0"/>
    <w:rsid w:val="006F430F"/>
  </w:style>
  <w:style w:type="paragraph" w:styleId="af">
    <w:name w:val="header"/>
    <w:basedOn w:val="a"/>
    <w:link w:val="af0"/>
    <w:rsid w:val="006F4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F430F"/>
  </w:style>
  <w:style w:type="paragraph" w:styleId="3">
    <w:name w:val="Body Text Indent 3"/>
    <w:basedOn w:val="a"/>
    <w:link w:val="30"/>
    <w:rsid w:val="006F430F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к сноски"/>
    <w:rsid w:val="006F430F"/>
    <w:rPr>
      <w:vertAlign w:val="superscript"/>
    </w:rPr>
  </w:style>
  <w:style w:type="character" w:customStyle="1" w:styleId="af3">
    <w:name w:val="знак сноски"/>
    <w:rsid w:val="006F430F"/>
    <w:rPr>
      <w:vertAlign w:val="superscript"/>
    </w:rPr>
  </w:style>
  <w:style w:type="paragraph" w:customStyle="1" w:styleId="af4">
    <w:name w:val="текст сноски"/>
    <w:basedOn w:val="a"/>
    <w:rsid w:val="006F430F"/>
    <w:pPr>
      <w:autoSpaceDE w:val="0"/>
      <w:autoSpaceDN w:val="0"/>
    </w:pPr>
  </w:style>
  <w:style w:type="character" w:styleId="af5">
    <w:name w:val="Hyperlink"/>
    <w:rsid w:val="006F430F"/>
    <w:rPr>
      <w:color w:val="0000FF"/>
      <w:u w:val="single"/>
    </w:rPr>
  </w:style>
  <w:style w:type="table" w:styleId="af6">
    <w:name w:val="Table Grid"/>
    <w:basedOn w:val="a1"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F430F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9">
    <w:name w:val="заголовок 9"/>
    <w:basedOn w:val="a"/>
    <w:next w:val="a"/>
    <w:rsid w:val="006F430F"/>
    <w:pPr>
      <w:keepNext/>
      <w:autoSpaceDE w:val="0"/>
      <w:autoSpaceDN w:val="0"/>
      <w:spacing w:line="408" w:lineRule="auto"/>
      <w:ind w:left="567" w:firstLine="1134"/>
      <w:jc w:val="both"/>
    </w:pPr>
    <w:rPr>
      <w:b/>
      <w:bCs/>
      <w:sz w:val="26"/>
      <w:szCs w:val="26"/>
    </w:rPr>
  </w:style>
  <w:style w:type="paragraph" w:styleId="af7">
    <w:name w:val="footer"/>
    <w:basedOn w:val="a"/>
    <w:link w:val="af8"/>
    <w:uiPriority w:val="99"/>
    <w:rsid w:val="006F430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6F43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6F43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F430F"/>
    <w:pPr>
      <w:spacing w:line="360" w:lineRule="auto"/>
      <w:ind w:firstLine="720"/>
      <w:jc w:val="both"/>
    </w:pPr>
    <w:rPr>
      <w:sz w:val="28"/>
    </w:rPr>
  </w:style>
  <w:style w:type="paragraph" w:styleId="af9">
    <w:name w:val="Revision"/>
    <w:hidden/>
    <w:uiPriority w:val="99"/>
    <w:semiHidden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6F4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Head 1"/>
    <w:basedOn w:val="a"/>
    <w:next w:val="a"/>
    <w:link w:val="11"/>
    <w:qFormat/>
    <w:rsid w:val="00AC462E"/>
    <w:pPr>
      <w:keepNext/>
      <w:keepLines/>
      <w:pageBreakBefore/>
      <w:suppressAutoHyphens/>
      <w:spacing w:after="1701"/>
      <w:ind w:left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2">
    <w:name w:val="heading 2"/>
    <w:aliases w:val="Head 2"/>
    <w:basedOn w:val="10"/>
    <w:next w:val="a"/>
    <w:link w:val="20"/>
    <w:qFormat/>
    <w:rsid w:val="00AC462E"/>
    <w:pPr>
      <w:pageBreakBefore w:val="0"/>
      <w:spacing w:before="720" w:after="360" w:line="264" w:lineRule="auto"/>
      <w:outlineLvl w:val="1"/>
    </w:pPr>
    <w:rPr>
      <w:bCs w:val="0"/>
      <w:sz w:val="28"/>
      <w:szCs w:val="26"/>
    </w:rPr>
  </w:style>
  <w:style w:type="paragraph" w:styleId="5">
    <w:name w:val="heading 5"/>
    <w:basedOn w:val="a"/>
    <w:next w:val="a"/>
    <w:link w:val="50"/>
    <w:qFormat/>
    <w:rsid w:val="006F430F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F4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tation">
    <w:name w:val="Annotation"/>
    <w:basedOn w:val="a"/>
    <w:link w:val="Annotation0"/>
    <w:qFormat/>
    <w:rsid w:val="00AC462E"/>
    <w:pPr>
      <w:ind w:left="567"/>
    </w:pPr>
    <w:rPr>
      <w:sz w:val="23"/>
      <w:szCs w:val="23"/>
    </w:rPr>
  </w:style>
  <w:style w:type="character" w:customStyle="1" w:styleId="Annotation0">
    <w:name w:val="Annotation Знак"/>
    <w:basedOn w:val="a0"/>
    <w:link w:val="Annotation"/>
    <w:rsid w:val="00AC462E"/>
    <w:rPr>
      <w:rFonts w:ascii="Times New Roman" w:hAnsi="Times New Roman" w:cs="Times New Roman"/>
      <w:sz w:val="23"/>
      <w:szCs w:val="23"/>
      <w:lang w:val="en-US"/>
    </w:rPr>
  </w:style>
  <w:style w:type="character" w:customStyle="1" w:styleId="11">
    <w:name w:val="Заголовок 1 Знак"/>
    <w:aliases w:val="Head 1 Знак"/>
    <w:basedOn w:val="a0"/>
    <w:link w:val="10"/>
    <w:rsid w:val="00AC462E"/>
    <w:rPr>
      <w:rFonts w:ascii="Times New Roman" w:eastAsiaTheme="majorEastAsia" w:hAnsi="Times New Roman" w:cstheme="majorBidi"/>
      <w:b/>
      <w:bCs/>
      <w:caps/>
      <w:sz w:val="32"/>
      <w:szCs w:val="28"/>
      <w:lang w:val="en-US"/>
    </w:rPr>
  </w:style>
  <w:style w:type="character" w:customStyle="1" w:styleId="20">
    <w:name w:val="Заголовок 2 Знак"/>
    <w:aliases w:val="Head 2 Знак"/>
    <w:basedOn w:val="a0"/>
    <w:link w:val="2"/>
    <w:rsid w:val="00AC462E"/>
    <w:rPr>
      <w:rFonts w:ascii="Times New Roman" w:eastAsiaTheme="majorEastAsia" w:hAnsi="Times New Roman" w:cstheme="majorBidi"/>
      <w:b/>
      <w:caps/>
      <w:sz w:val="28"/>
      <w:szCs w:val="26"/>
      <w:lang w:val="en-US"/>
    </w:rPr>
  </w:style>
  <w:style w:type="paragraph" w:customStyle="1" w:styleId="Avtor">
    <w:name w:val="Avtor"/>
    <w:basedOn w:val="2"/>
    <w:link w:val="Avtor0"/>
    <w:qFormat/>
    <w:rsid w:val="00AC462E"/>
    <w:pPr>
      <w:spacing w:before="120" w:after="57"/>
    </w:pPr>
    <w:rPr>
      <w:i/>
      <w:caps w:val="0"/>
    </w:rPr>
  </w:style>
  <w:style w:type="character" w:customStyle="1" w:styleId="Avtor0">
    <w:name w:val="Avtor Знак"/>
    <w:basedOn w:val="20"/>
    <w:link w:val="Avtor"/>
    <w:rsid w:val="00AC462E"/>
    <w:rPr>
      <w:rFonts w:ascii="Times New Roman" w:eastAsiaTheme="majorEastAsia" w:hAnsi="Times New Roman" w:cstheme="majorBidi"/>
      <w:b/>
      <w:i/>
      <w:caps w:val="0"/>
      <w:sz w:val="28"/>
      <w:szCs w:val="26"/>
      <w:lang w:val="en-US"/>
    </w:rPr>
  </w:style>
  <w:style w:type="paragraph" w:customStyle="1" w:styleId="Avtorjob">
    <w:name w:val="Avtor job"/>
    <w:basedOn w:val="a"/>
    <w:link w:val="Avtorjob0"/>
    <w:qFormat/>
    <w:rsid w:val="00AC462E"/>
    <w:pPr>
      <w:spacing w:after="113" w:line="264" w:lineRule="auto"/>
      <w:ind w:left="567"/>
    </w:pPr>
    <w:rPr>
      <w:rFonts w:eastAsiaTheme="majorEastAsia"/>
      <w:sz w:val="24"/>
      <w:szCs w:val="26"/>
    </w:rPr>
  </w:style>
  <w:style w:type="character" w:customStyle="1" w:styleId="Avtorjob0">
    <w:name w:val="Avtor job Знак"/>
    <w:basedOn w:val="Avtor0"/>
    <w:link w:val="Avtorjob"/>
    <w:rsid w:val="00AC462E"/>
    <w:rPr>
      <w:rFonts w:ascii="Times New Roman" w:eastAsiaTheme="majorEastAsia" w:hAnsi="Times New Roman" w:cs="Times New Roman"/>
      <w:b w:val="0"/>
      <w:i w:val="0"/>
      <w:caps w:val="0"/>
      <w:sz w:val="24"/>
      <w:szCs w:val="26"/>
      <w:lang w:val="en-US"/>
    </w:rPr>
  </w:style>
  <w:style w:type="paragraph" w:customStyle="1" w:styleId="Footnote">
    <w:name w:val="Footnote"/>
    <w:basedOn w:val="a3"/>
    <w:link w:val="Footnote0"/>
    <w:qFormat/>
    <w:rsid w:val="00AC462E"/>
    <w:pPr>
      <w:ind w:left="568" w:hanging="284"/>
    </w:pPr>
    <w:rPr>
      <w:sz w:val="23"/>
    </w:rPr>
  </w:style>
  <w:style w:type="character" w:customStyle="1" w:styleId="Footnote0">
    <w:name w:val="Footnote Знак"/>
    <w:basedOn w:val="a4"/>
    <w:link w:val="Footnote"/>
    <w:rsid w:val="00AC462E"/>
    <w:rPr>
      <w:rFonts w:ascii="Times New Roman" w:hAnsi="Times New Roman" w:cs="Times New Roman"/>
      <w:sz w:val="23"/>
      <w:szCs w:val="20"/>
      <w:lang w:val="en-US"/>
    </w:rPr>
  </w:style>
  <w:style w:type="paragraph" w:styleId="a3">
    <w:name w:val="footnote text"/>
    <w:aliases w:val="Текст сноски Знак Знак Знак Знак,Текст сноски Знак Знак Знак,Текст сноски Знак Знак"/>
    <w:basedOn w:val="a"/>
    <w:link w:val="a4"/>
    <w:semiHidden/>
    <w:unhideWhenUsed/>
    <w:rsid w:val="00AC462E"/>
  </w:style>
  <w:style w:type="character" w:customStyle="1" w:styleId="a4">
    <w:name w:val="Текст сноски Знак"/>
    <w:aliases w:val="Текст сноски Знак Знак Знак Знак Знак,Текст сноски Знак Знак Знак Знак1,Текст сноски Знак Знак Знак1"/>
    <w:basedOn w:val="a0"/>
    <w:link w:val="a3"/>
    <w:semiHidden/>
    <w:rsid w:val="00AC462E"/>
    <w:rPr>
      <w:rFonts w:ascii="Times New Roman" w:hAnsi="Times New Roman" w:cs="Times New Roman"/>
      <w:sz w:val="20"/>
      <w:szCs w:val="20"/>
      <w:lang w:val="en-US"/>
    </w:rPr>
  </w:style>
  <w:style w:type="paragraph" w:customStyle="1" w:styleId="Formula">
    <w:name w:val="Formula"/>
    <w:basedOn w:val="a"/>
    <w:link w:val="Formula0"/>
    <w:qFormat/>
    <w:rsid w:val="00AC462E"/>
    <w:pPr>
      <w:spacing w:before="240" w:after="240"/>
      <w:jc w:val="center"/>
    </w:pPr>
  </w:style>
  <w:style w:type="character" w:customStyle="1" w:styleId="Formula0">
    <w:name w:val="Formula Знак"/>
    <w:basedOn w:val="a0"/>
    <w:link w:val="Formula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Listbul">
    <w:name w:val="List bul"/>
    <w:basedOn w:val="a"/>
    <w:link w:val="Listbul0"/>
    <w:qFormat/>
    <w:rsid w:val="00AC462E"/>
    <w:pPr>
      <w:numPr>
        <w:numId w:val="1"/>
      </w:numPr>
      <w:spacing w:before="120" w:after="120"/>
      <w:contextualSpacing/>
    </w:pPr>
  </w:style>
  <w:style w:type="character" w:customStyle="1" w:styleId="Listbul0">
    <w:name w:val="List bul Знак"/>
    <w:basedOn w:val="a0"/>
    <w:link w:val="Listbul"/>
    <w:rsid w:val="00AC462E"/>
    <w:rPr>
      <w:rFonts w:ascii="Times New Roman" w:eastAsia="Times New Roman" w:hAnsi="Times New Roman" w:cs="Times New Roman"/>
      <w:sz w:val="26"/>
      <w:lang w:val="en-US" w:eastAsia="ru-RU"/>
    </w:rPr>
  </w:style>
  <w:style w:type="paragraph" w:customStyle="1" w:styleId="Listnum">
    <w:name w:val="List num"/>
    <w:basedOn w:val="a"/>
    <w:link w:val="Listnum0"/>
    <w:qFormat/>
    <w:rsid w:val="00AC462E"/>
    <w:pPr>
      <w:numPr>
        <w:numId w:val="2"/>
      </w:numPr>
      <w:spacing w:before="120" w:after="120"/>
      <w:contextualSpacing/>
    </w:pPr>
  </w:style>
  <w:style w:type="character" w:customStyle="1" w:styleId="Listnum0">
    <w:name w:val="List num Знак"/>
    <w:basedOn w:val="a0"/>
    <w:link w:val="Listnum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Literature">
    <w:name w:val="Literature"/>
    <w:basedOn w:val="a"/>
    <w:link w:val="Literature0"/>
    <w:qFormat/>
    <w:rsid w:val="00AC462E"/>
    <w:pPr>
      <w:numPr>
        <w:numId w:val="3"/>
      </w:numPr>
    </w:pPr>
    <w:rPr>
      <w:sz w:val="23"/>
    </w:rPr>
  </w:style>
  <w:style w:type="character" w:customStyle="1" w:styleId="Literature0">
    <w:name w:val="Literature Знак"/>
    <w:basedOn w:val="a0"/>
    <w:link w:val="Literature"/>
    <w:rsid w:val="00AC462E"/>
    <w:rPr>
      <w:rFonts w:ascii="Times New Roman" w:hAnsi="Times New Roman" w:cs="Times New Roman"/>
      <w:sz w:val="23"/>
      <w:lang w:val="en-US"/>
    </w:rPr>
  </w:style>
  <w:style w:type="paragraph" w:customStyle="1" w:styleId="TextnoIndent">
    <w:name w:val="Text no Indent"/>
    <w:basedOn w:val="a"/>
    <w:link w:val="TextnoIndent0"/>
    <w:qFormat/>
    <w:rsid w:val="00AC462E"/>
  </w:style>
  <w:style w:type="character" w:customStyle="1" w:styleId="TextnoIndent0">
    <w:name w:val="Text no Indent Знак"/>
    <w:basedOn w:val="a0"/>
    <w:link w:val="TextnoIndent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Rislegend">
    <w:name w:val="Ris legend"/>
    <w:basedOn w:val="TextnoIndent"/>
    <w:link w:val="Rislegend0"/>
    <w:qFormat/>
    <w:rsid w:val="00AC462E"/>
    <w:pPr>
      <w:spacing w:after="360"/>
    </w:pPr>
    <w:rPr>
      <w:sz w:val="23"/>
      <w:szCs w:val="23"/>
    </w:rPr>
  </w:style>
  <w:style w:type="character" w:customStyle="1" w:styleId="Rislegend0">
    <w:name w:val="Ris legend Знак"/>
    <w:basedOn w:val="TextnoIndent0"/>
    <w:link w:val="Rislegend"/>
    <w:rsid w:val="00AC462E"/>
    <w:rPr>
      <w:rFonts w:ascii="Times New Roman" w:hAnsi="Times New Roman" w:cs="Times New Roman"/>
      <w:sz w:val="23"/>
      <w:szCs w:val="23"/>
      <w:lang w:val="en-US" w:eastAsia="ru-RU"/>
    </w:rPr>
  </w:style>
  <w:style w:type="paragraph" w:customStyle="1" w:styleId="Risname">
    <w:name w:val="Ris name"/>
    <w:basedOn w:val="a"/>
    <w:link w:val="Risname0"/>
    <w:qFormat/>
    <w:rsid w:val="00AC462E"/>
    <w:pPr>
      <w:suppressAutoHyphens/>
      <w:spacing w:before="120" w:after="120"/>
      <w:jc w:val="center"/>
    </w:pPr>
  </w:style>
  <w:style w:type="character" w:customStyle="1" w:styleId="Risname0">
    <w:name w:val="Ris name Знак"/>
    <w:basedOn w:val="a0"/>
    <w:link w:val="Risname"/>
    <w:rsid w:val="00AC462E"/>
    <w:rPr>
      <w:rFonts w:ascii="Times New Roman" w:hAnsi="Times New Roman" w:cs="Times New Roman"/>
      <w:sz w:val="26"/>
      <w:lang w:val="en-US"/>
    </w:rPr>
  </w:style>
  <w:style w:type="paragraph" w:customStyle="1" w:styleId="Subhead1">
    <w:name w:val="Subhead 1"/>
    <w:basedOn w:val="a"/>
    <w:link w:val="Subhead10"/>
    <w:qFormat/>
    <w:rsid w:val="00AC462E"/>
    <w:pPr>
      <w:keepNext/>
      <w:suppressAutoHyphens/>
      <w:spacing w:before="360" w:after="120"/>
      <w:ind w:left="567"/>
    </w:pPr>
    <w:rPr>
      <w:b/>
      <w:szCs w:val="28"/>
    </w:rPr>
  </w:style>
  <w:style w:type="character" w:customStyle="1" w:styleId="Subhead10">
    <w:name w:val="Subhead 1 Знак"/>
    <w:basedOn w:val="a0"/>
    <w:link w:val="Subhead1"/>
    <w:rsid w:val="00AC462E"/>
    <w:rPr>
      <w:rFonts w:ascii="Times New Roman" w:hAnsi="Times New Roman" w:cs="Times New Roman"/>
      <w:b/>
      <w:sz w:val="26"/>
      <w:szCs w:val="28"/>
      <w:lang w:val="en-US"/>
    </w:rPr>
  </w:style>
  <w:style w:type="paragraph" w:customStyle="1" w:styleId="Tablecell">
    <w:name w:val="Table cell"/>
    <w:basedOn w:val="a"/>
    <w:link w:val="Tablecell0"/>
    <w:qFormat/>
    <w:rsid w:val="00AC462E"/>
    <w:pPr>
      <w:ind w:firstLine="12"/>
      <w:jc w:val="center"/>
    </w:pPr>
    <w:rPr>
      <w:sz w:val="24"/>
      <w:szCs w:val="24"/>
    </w:rPr>
  </w:style>
  <w:style w:type="character" w:customStyle="1" w:styleId="Tablecell0">
    <w:name w:val="Table cell Знак"/>
    <w:basedOn w:val="a0"/>
    <w:link w:val="Tablecell"/>
    <w:rsid w:val="00AC46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Name">
    <w:name w:val="Table Name"/>
    <w:basedOn w:val="a"/>
    <w:link w:val="TableName0"/>
    <w:qFormat/>
    <w:rsid w:val="00AC462E"/>
    <w:pPr>
      <w:keepNext/>
      <w:suppressAutoHyphens/>
      <w:spacing w:before="120" w:after="120"/>
      <w:jc w:val="center"/>
    </w:pPr>
    <w:rPr>
      <w:b/>
    </w:rPr>
  </w:style>
  <w:style w:type="character" w:customStyle="1" w:styleId="TableName0">
    <w:name w:val="Table Name Знак"/>
    <w:basedOn w:val="a0"/>
    <w:link w:val="TableName"/>
    <w:rsid w:val="00AC462E"/>
    <w:rPr>
      <w:rFonts w:ascii="Times New Roman" w:hAnsi="Times New Roman" w:cs="Times New Roman"/>
      <w:b/>
      <w:sz w:val="26"/>
      <w:lang w:val="en-US"/>
    </w:rPr>
  </w:style>
  <w:style w:type="paragraph" w:customStyle="1" w:styleId="TableNum">
    <w:name w:val="Table Num"/>
    <w:basedOn w:val="a"/>
    <w:link w:val="TableNum0"/>
    <w:qFormat/>
    <w:rsid w:val="00AC462E"/>
    <w:pPr>
      <w:keepNext/>
      <w:spacing w:before="480"/>
      <w:jc w:val="right"/>
    </w:pPr>
    <w:rPr>
      <w:spacing w:val="60"/>
    </w:rPr>
  </w:style>
  <w:style w:type="character" w:customStyle="1" w:styleId="TableNum0">
    <w:name w:val="Table Num Знак"/>
    <w:basedOn w:val="a0"/>
    <w:link w:val="TableNum"/>
    <w:rsid w:val="00AC462E"/>
    <w:rPr>
      <w:rFonts w:ascii="Times New Roman" w:hAnsi="Times New Roman" w:cs="Times New Roman"/>
      <w:spacing w:val="60"/>
      <w:sz w:val="26"/>
      <w:lang w:val="en-US"/>
    </w:rPr>
  </w:style>
  <w:style w:type="paragraph" w:customStyle="1" w:styleId="UDK">
    <w:name w:val="UDK"/>
    <w:basedOn w:val="a"/>
    <w:link w:val="UDK0"/>
    <w:qFormat/>
    <w:rsid w:val="00AC462E"/>
    <w:pPr>
      <w:spacing w:after="120"/>
      <w:jc w:val="right"/>
    </w:pPr>
  </w:style>
  <w:style w:type="character" w:customStyle="1" w:styleId="UDK0">
    <w:name w:val="UDK Знак"/>
    <w:basedOn w:val="a0"/>
    <w:link w:val="UDK"/>
    <w:rsid w:val="00AC462E"/>
    <w:rPr>
      <w:rFonts w:ascii="Times New Roman" w:hAnsi="Times New Roman" w:cs="Times New Roman"/>
      <w:sz w:val="26"/>
      <w:lang w:val="en-US"/>
    </w:rPr>
  </w:style>
  <w:style w:type="table" w:customStyle="1" w:styleId="Header">
    <w:name w:val="Серый Header"/>
    <w:basedOn w:val="a1"/>
    <w:uiPriority w:val="99"/>
    <w:rsid w:val="00AC462E"/>
    <w:pPr>
      <w:spacing w:after="0" w:line="240" w:lineRule="auto"/>
      <w:jc w:val="center"/>
    </w:pPr>
    <w:rPr>
      <w:rFonts w:ascii="Times New Roman" w:hAnsi="Times New Roman"/>
      <w:sz w:val="24"/>
      <w:lang w:val="en-US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styleId="a5">
    <w:name w:val="Strong"/>
    <w:basedOn w:val="a0"/>
    <w:uiPriority w:val="22"/>
    <w:qFormat/>
    <w:rsid w:val="00AC462E"/>
    <w:rPr>
      <w:b/>
      <w:bCs/>
    </w:rPr>
  </w:style>
  <w:style w:type="character" w:customStyle="1" w:styleId="50">
    <w:name w:val="Заголовок 5 Знак"/>
    <w:basedOn w:val="a0"/>
    <w:link w:val="5"/>
    <w:rsid w:val="006F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F430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Стиль1"/>
    <w:basedOn w:val="a6"/>
    <w:rsid w:val="006F430F"/>
    <w:pPr>
      <w:numPr>
        <w:numId w:val="4"/>
      </w:numPr>
      <w:ind w:right="706"/>
      <w:jc w:val="both"/>
    </w:pPr>
    <w:rPr>
      <w:rFonts w:eastAsia="Arial Unicode MS"/>
      <w:iCs/>
      <w:szCs w:val="18"/>
    </w:rPr>
  </w:style>
  <w:style w:type="character" w:styleId="a7">
    <w:name w:val="footnote reference"/>
    <w:semiHidden/>
    <w:rsid w:val="006F430F"/>
    <w:rPr>
      <w:vertAlign w:val="superscript"/>
    </w:rPr>
  </w:style>
  <w:style w:type="paragraph" w:styleId="a6">
    <w:name w:val="Normal (Web)"/>
    <w:basedOn w:val="a"/>
    <w:rsid w:val="006F430F"/>
    <w:rPr>
      <w:sz w:val="24"/>
      <w:szCs w:val="24"/>
    </w:rPr>
  </w:style>
  <w:style w:type="paragraph" w:customStyle="1" w:styleId="ConsPlusNormal">
    <w:name w:val="ConsPlusNormal"/>
    <w:rsid w:val="006F4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F43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a8">
    <w:name w:val="annotation reference"/>
    <w:rsid w:val="006F430F"/>
    <w:rPr>
      <w:sz w:val="16"/>
      <w:szCs w:val="16"/>
    </w:rPr>
  </w:style>
  <w:style w:type="paragraph" w:styleId="a9">
    <w:name w:val="annotation text"/>
    <w:basedOn w:val="a"/>
    <w:link w:val="aa"/>
    <w:rsid w:val="006F430F"/>
  </w:style>
  <w:style w:type="character" w:customStyle="1" w:styleId="aa">
    <w:name w:val="Текст примечания Знак"/>
    <w:basedOn w:val="a0"/>
    <w:link w:val="a9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6F430F"/>
    <w:rPr>
      <w:b/>
      <w:bCs/>
      <w:lang w:val="x-none" w:eastAsia="x-none"/>
    </w:rPr>
  </w:style>
  <w:style w:type="character" w:customStyle="1" w:styleId="ac">
    <w:name w:val="Тема примечания Знак"/>
    <w:basedOn w:val="aa"/>
    <w:link w:val="ab"/>
    <w:rsid w:val="006F430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"/>
    <w:link w:val="ae"/>
    <w:rsid w:val="006F430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6F430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t">
    <w:name w:val="st"/>
    <w:basedOn w:val="a0"/>
    <w:rsid w:val="006F430F"/>
  </w:style>
  <w:style w:type="paragraph" w:styleId="af">
    <w:name w:val="header"/>
    <w:basedOn w:val="a"/>
    <w:link w:val="af0"/>
    <w:rsid w:val="006F4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F430F"/>
  </w:style>
  <w:style w:type="paragraph" w:styleId="3">
    <w:name w:val="Body Text Indent 3"/>
    <w:basedOn w:val="a"/>
    <w:link w:val="30"/>
    <w:rsid w:val="006F430F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к сноски"/>
    <w:rsid w:val="006F430F"/>
    <w:rPr>
      <w:vertAlign w:val="superscript"/>
    </w:rPr>
  </w:style>
  <w:style w:type="character" w:customStyle="1" w:styleId="af3">
    <w:name w:val="знак сноски"/>
    <w:rsid w:val="006F430F"/>
    <w:rPr>
      <w:vertAlign w:val="superscript"/>
    </w:rPr>
  </w:style>
  <w:style w:type="paragraph" w:customStyle="1" w:styleId="af4">
    <w:name w:val="текст сноски"/>
    <w:basedOn w:val="a"/>
    <w:rsid w:val="006F430F"/>
    <w:pPr>
      <w:autoSpaceDE w:val="0"/>
      <w:autoSpaceDN w:val="0"/>
    </w:pPr>
  </w:style>
  <w:style w:type="character" w:styleId="af5">
    <w:name w:val="Hyperlink"/>
    <w:rsid w:val="006F430F"/>
    <w:rPr>
      <w:color w:val="0000FF"/>
      <w:u w:val="single"/>
    </w:rPr>
  </w:style>
  <w:style w:type="table" w:styleId="af6">
    <w:name w:val="Table Grid"/>
    <w:basedOn w:val="a1"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F430F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9">
    <w:name w:val="заголовок 9"/>
    <w:basedOn w:val="a"/>
    <w:next w:val="a"/>
    <w:rsid w:val="006F430F"/>
    <w:pPr>
      <w:keepNext/>
      <w:autoSpaceDE w:val="0"/>
      <w:autoSpaceDN w:val="0"/>
      <w:spacing w:line="408" w:lineRule="auto"/>
      <w:ind w:left="567" w:firstLine="1134"/>
      <w:jc w:val="both"/>
    </w:pPr>
    <w:rPr>
      <w:b/>
      <w:bCs/>
      <w:sz w:val="26"/>
      <w:szCs w:val="26"/>
    </w:rPr>
  </w:style>
  <w:style w:type="paragraph" w:styleId="af7">
    <w:name w:val="footer"/>
    <w:basedOn w:val="a"/>
    <w:link w:val="af8"/>
    <w:uiPriority w:val="99"/>
    <w:rsid w:val="006F430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6F43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6F43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F430F"/>
    <w:pPr>
      <w:spacing w:line="360" w:lineRule="auto"/>
      <w:ind w:firstLine="720"/>
      <w:jc w:val="both"/>
    </w:pPr>
    <w:rPr>
      <w:sz w:val="28"/>
    </w:rPr>
  </w:style>
  <w:style w:type="paragraph" w:styleId="af9">
    <w:name w:val="Revision"/>
    <w:hidden/>
    <w:uiPriority w:val="99"/>
    <w:semiHidden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6F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Kerby</dc:creator>
  <cp:lastModifiedBy>Kerby</cp:lastModifiedBy>
  <cp:revision>2</cp:revision>
  <dcterms:created xsi:type="dcterms:W3CDTF">2018-12-18T13:25:00Z</dcterms:created>
  <dcterms:modified xsi:type="dcterms:W3CDTF">2018-12-18T13:25:00Z</dcterms:modified>
</cp:coreProperties>
</file>